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91B10" w14:textId="77777777" w:rsidR="00B03149" w:rsidRDefault="00000000">
      <w:pPr>
        <w:pStyle w:val="Title"/>
      </w:pPr>
      <w:r>
        <w:t>palaeoverse: a community-driven R package to support palaeobiological analysis</w:t>
      </w:r>
    </w:p>
    <w:p w14:paraId="48702461" w14:textId="77777777" w:rsidR="00B03149" w:rsidRDefault="00000000">
      <w:pPr>
        <w:pStyle w:val="Author"/>
      </w:pPr>
      <w:r>
        <w:t>—</w:t>
      </w:r>
    </w:p>
    <w:p w14:paraId="113088EA" w14:textId="77777777" w:rsidR="00B03149"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 S. C.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0E012D29" w14:textId="77777777" w:rsidR="00B03149" w:rsidRDefault="00000000">
      <w:pPr>
        <w:pStyle w:val="Author"/>
      </w:pPr>
      <w:r>
        <w:t>—</w:t>
      </w:r>
    </w:p>
    <w:p w14:paraId="5E2E418E" w14:textId="77777777" w:rsidR="00B03149" w:rsidRDefault="00000000">
      <w:pPr>
        <w:pStyle w:val="Author"/>
      </w:pPr>
      <w:r>
        <w:rPr>
          <w:i/>
          <w:iCs/>
          <w:vertAlign w:val="superscript"/>
        </w:rPr>
        <w:t>1</w:t>
      </w:r>
      <w:r>
        <w:rPr>
          <w:i/>
          <w:iCs/>
        </w:rPr>
        <w:t>Grupo de Ecoloxía Animal, Departamento de Ecoloxía e Bioloxía Animal, Universidade de Vigo, 36310 Vigo, Spain.</w:t>
      </w:r>
    </w:p>
    <w:p w14:paraId="2F95BF40" w14:textId="77777777" w:rsidR="00B03149" w:rsidRDefault="00000000">
      <w:pPr>
        <w:pStyle w:val="Author"/>
      </w:pPr>
      <w:r>
        <w:rPr>
          <w:i/>
          <w:iCs/>
          <w:vertAlign w:val="superscript"/>
        </w:rPr>
        <w:t>2</w:t>
      </w:r>
      <w:r>
        <w:rPr>
          <w:i/>
          <w:iCs/>
        </w:rPr>
        <w:t>Division of Paleontology, American Museum of Natural History, New York, NY, 10024 USA.</w:t>
      </w:r>
    </w:p>
    <w:p w14:paraId="1ED6CBD9" w14:textId="77777777" w:rsidR="00B03149" w:rsidRDefault="00000000">
      <w:pPr>
        <w:pStyle w:val="Author"/>
      </w:pPr>
      <w:r>
        <w:rPr>
          <w:i/>
          <w:iCs/>
          <w:vertAlign w:val="superscript"/>
        </w:rPr>
        <w:t>3</w:t>
      </w:r>
      <w:r>
        <w:rPr>
          <w:i/>
          <w:iCs/>
        </w:rPr>
        <w:t>Department of Biosystems Science and Engineering, ETH Zürich, 4058 Basel, Switzerland.</w:t>
      </w:r>
    </w:p>
    <w:p w14:paraId="31571641" w14:textId="77777777" w:rsidR="00B03149" w:rsidRDefault="00000000">
      <w:pPr>
        <w:pStyle w:val="Author"/>
      </w:pPr>
      <w:r>
        <w:rPr>
          <w:i/>
          <w:iCs/>
          <w:vertAlign w:val="superscript"/>
        </w:rPr>
        <w:t>4</w:t>
      </w:r>
      <w:r>
        <w:rPr>
          <w:i/>
          <w:iCs/>
        </w:rPr>
        <w:t>Computational Evolution Group, Swiss Institute of Bioinformatics, 1015 Lausanne, Switzerland.</w:t>
      </w:r>
    </w:p>
    <w:p w14:paraId="74FD8DF5" w14:textId="77777777" w:rsidR="00B03149" w:rsidRDefault="00000000">
      <w:pPr>
        <w:pStyle w:val="Author"/>
      </w:pPr>
      <w:r>
        <w:rPr>
          <w:i/>
          <w:iCs/>
          <w:vertAlign w:val="superscript"/>
        </w:rPr>
        <w:t>5</w:t>
      </w:r>
      <w:r>
        <w:rPr>
          <w:i/>
          <w:iCs/>
        </w:rPr>
        <w:t>Department of Earth Sciences, Durham University, South Road, DH1 3LE, Durham, United Kingdom.</w:t>
      </w:r>
    </w:p>
    <w:p w14:paraId="3E3BE1BF" w14:textId="77777777" w:rsidR="00B03149" w:rsidRDefault="00000000">
      <w:pPr>
        <w:pStyle w:val="Author"/>
      </w:pPr>
      <w:r>
        <w:rPr>
          <w:i/>
          <w:iCs/>
          <w:vertAlign w:val="superscript"/>
        </w:rPr>
        <w:t>6</w:t>
      </w:r>
      <w:r>
        <w:rPr>
          <w:i/>
          <w:iCs/>
        </w:rPr>
        <w:t>Department of Earth Sciences, University College London, Gower Street, WC1E 6BT, London, United Kingdom.</w:t>
      </w:r>
    </w:p>
    <w:p w14:paraId="1A502C0A" w14:textId="77777777" w:rsidR="00B03149" w:rsidRDefault="00000000">
      <w:pPr>
        <w:pStyle w:val="Author"/>
      </w:pPr>
      <w:r>
        <w:rPr>
          <w:i/>
          <w:iCs/>
          <w:vertAlign w:val="superscript"/>
        </w:rPr>
        <w:t>7</w:t>
      </w:r>
      <w:r>
        <w:rPr>
          <w:i/>
          <w:iCs/>
        </w:rPr>
        <w:t>Life Sciences Department, Natural History Museum, Cromwell Road, SW7 5BD, London, United Kingdom.</w:t>
      </w:r>
    </w:p>
    <w:p w14:paraId="10B63255" w14:textId="77777777" w:rsidR="00B03149"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38B5B149" w14:textId="77777777" w:rsidR="00B03149" w:rsidRDefault="00000000">
      <w:pPr>
        <w:pStyle w:val="Author"/>
      </w:pPr>
      <w:r>
        <w:rPr>
          <w:i/>
          <w:iCs/>
          <w:vertAlign w:val="superscript"/>
        </w:rPr>
        <w:t>9</w:t>
      </w:r>
      <w:r>
        <w:rPr>
          <w:i/>
          <w:iCs/>
        </w:rPr>
        <w:t>Department of Anatomical Sciences, Stony Brook University, Stony Brook, NY, 11794 USA.</w:t>
      </w:r>
    </w:p>
    <w:p w14:paraId="2D5EFF28" w14:textId="77777777" w:rsidR="00B03149" w:rsidRDefault="00000000">
      <w:pPr>
        <w:pStyle w:val="Author"/>
      </w:pPr>
      <w:r>
        <w:rPr>
          <w:i/>
          <w:iCs/>
          <w:vertAlign w:val="superscript"/>
        </w:rPr>
        <w:t>10</w:t>
      </w:r>
      <w:r>
        <w:rPr>
          <w:i/>
          <w:iCs/>
        </w:rPr>
        <w:t>Département de Biologie, École Normale Supérieure de Lyon, Université Claude Bernard Lyon 1, 69342 Lyon Cedex 07, France.</w:t>
      </w:r>
    </w:p>
    <w:p w14:paraId="306F7FDE" w14:textId="77777777" w:rsidR="00B03149" w:rsidRDefault="00000000">
      <w:pPr>
        <w:pStyle w:val="Author"/>
      </w:pPr>
      <w:r>
        <w:rPr>
          <w:i/>
          <w:iCs/>
          <w:vertAlign w:val="superscript"/>
        </w:rPr>
        <w:t>11</w:t>
      </w:r>
      <w:r>
        <w:rPr>
          <w:i/>
          <w:iCs/>
        </w:rPr>
        <w:t>Smithsonian Tropical Research Institute, Balboa, Republic of Panama.</w:t>
      </w:r>
    </w:p>
    <w:p w14:paraId="4089356D" w14:textId="77777777" w:rsidR="00B03149" w:rsidRDefault="00000000">
      <w:pPr>
        <w:pStyle w:val="Author"/>
      </w:pPr>
      <w:r>
        <w:rPr>
          <w:i/>
          <w:iCs/>
          <w:vertAlign w:val="superscript"/>
        </w:rPr>
        <w:t>12</w:t>
      </w:r>
      <w:r>
        <w:rPr>
          <w:i/>
          <w:iCs/>
        </w:rPr>
        <w:t>Department of Ecology, Evolution, and Marine Biology, University of California, Santa Barbara, CA 93106, USA.</w:t>
      </w:r>
    </w:p>
    <w:p w14:paraId="6AD35EE7" w14:textId="77777777" w:rsidR="00B03149" w:rsidRDefault="00000000">
      <w:pPr>
        <w:pStyle w:val="Author"/>
      </w:pPr>
      <w:r>
        <w:rPr>
          <w:i/>
          <w:iCs/>
          <w:vertAlign w:val="superscript"/>
        </w:rPr>
        <w:t>13</w:t>
      </w:r>
      <w:r>
        <w:rPr>
          <w:i/>
          <w:iCs/>
        </w:rPr>
        <w:t>School of Earth Sciences, University of Bristol, BS8 1RL, Bristol, UK</w:t>
      </w:r>
    </w:p>
    <w:p w14:paraId="49ECA89F" w14:textId="77777777" w:rsidR="00B03149" w:rsidRDefault="00000000">
      <w:pPr>
        <w:pStyle w:val="Author"/>
      </w:pPr>
      <w:r>
        <w:t>—</w:t>
      </w:r>
    </w:p>
    <w:p w14:paraId="170DBA66" w14:textId="77777777" w:rsidR="00B03149" w:rsidRDefault="00000000">
      <w:pPr>
        <w:pStyle w:val="Author"/>
      </w:pPr>
      <w:r>
        <w:rPr>
          <w:b/>
          <w:bCs/>
        </w:rPr>
        <w:t>Corresponding author:</w:t>
      </w:r>
      <w:r>
        <w:t xml:space="preserve"> LewisAlan.Jones@uvigo.es</w:t>
      </w:r>
    </w:p>
    <w:p w14:paraId="64A4A59C" w14:textId="77777777" w:rsidR="000E3DF2" w:rsidRDefault="00000000">
      <w:pPr>
        <w:pStyle w:val="Abstract"/>
      </w:pPr>
      <w:r>
        <w:t xml:space="preserve"> ¶ </w:t>
      </w:r>
    </w:p>
    <w:p w14:paraId="08D3518C" w14:textId="77777777" w:rsidR="000E3DF2" w:rsidRDefault="000E3DF2">
      <w:pPr>
        <w:rPr>
          <w:b/>
          <w:bCs/>
          <w:sz w:val="32"/>
          <w:szCs w:val="32"/>
        </w:rPr>
      </w:pPr>
      <w:r>
        <w:br w:type="page"/>
      </w:r>
    </w:p>
    <w:p w14:paraId="04B49E58" w14:textId="1B723E78" w:rsidR="00B03149" w:rsidRDefault="00000000">
      <w:pPr>
        <w:pStyle w:val="Abstract"/>
      </w:pPr>
      <w:r>
        <w:lastRenderedPageBreak/>
        <w:t>Abstract</w:t>
      </w:r>
    </w:p>
    <w:p w14:paraId="202B4DCB" w14:textId="77777777" w:rsidR="00B03149"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38542496" w14:textId="77777777" w:rsidR="00B03149"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0F0C5F0B" w14:textId="77777777" w:rsidR="00B03149"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68A6E696" w14:textId="3BF37A5D" w:rsidR="00B03149" w:rsidRDefault="00000000">
      <w:pPr>
        <w:pStyle w:val="Compact"/>
        <w:numPr>
          <w:ilvl w:val="0"/>
          <w:numId w:val="14"/>
        </w:numPr>
      </w:pPr>
      <w:r>
        <w:rPr>
          <w:rStyle w:val="VerbatimChar"/>
        </w:rPr>
        <w:t>palaeoverse</w:t>
      </w:r>
      <w:r>
        <w:t xml:space="preserve"> is </w:t>
      </w:r>
      <w:r w:rsidR="000E3DF2">
        <w:t xml:space="preserve">a </w:t>
      </w:r>
      <w:r>
        <w:t xml:space="preserve">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65E8EE2B" w14:textId="77777777" w:rsidR="00B03149" w:rsidRDefault="00000000">
      <w:pPr>
        <w:pStyle w:val="Heading1"/>
      </w:pPr>
      <w:bookmarkStart w:id="0" w:name="keywords"/>
      <w:r>
        <w:t>Keywords</w:t>
      </w:r>
    </w:p>
    <w:p w14:paraId="3405D41E" w14:textId="77777777" w:rsidR="00B03149" w:rsidRDefault="00000000">
      <w:pPr>
        <w:pStyle w:val="FirstParagraph"/>
      </w:pPr>
      <w:r>
        <w:t>Analytical Palaeobiology, Computational Palaeobiology, R programming, Readable, Reusable, Reproducible</w:t>
      </w:r>
    </w:p>
    <w:p w14:paraId="5EA75D56" w14:textId="77777777" w:rsidR="00B03149" w:rsidRDefault="00000000">
      <w:r>
        <w:br w:type="page"/>
      </w:r>
    </w:p>
    <w:p w14:paraId="55B48F4C" w14:textId="77777777" w:rsidR="00B03149" w:rsidRDefault="00000000" w:rsidP="009A1E46">
      <w:pPr>
        <w:pStyle w:val="Heading1"/>
        <w:spacing w:after="240"/>
        <w:jc w:val="center"/>
      </w:pPr>
      <w:bookmarkStart w:id="1" w:name="resumen-español"/>
      <w:bookmarkEnd w:id="0"/>
      <w:r>
        <w:lastRenderedPageBreak/>
        <w:t>Resumen (Español)</w:t>
      </w:r>
    </w:p>
    <w:p w14:paraId="0AEA3566" w14:textId="77777777" w:rsidR="00B03149" w:rsidRDefault="00000000">
      <w:pPr>
        <w:pStyle w:val="Compact"/>
        <w:numPr>
          <w:ilvl w:val="0"/>
          <w:numId w:val="15"/>
        </w:numPr>
      </w:pPr>
      <w:r>
        <w:t>El lenguaje de programación de código abierto ‘R’ se ha convertido en una herramienta común entre paleobiólogos. Su popularidad dentro de esta comunidad continúa creciendo, con cada vez más artículos que citan el uso de R y sus paquetes. Sin embargo, todavía faltan protocolos para la preparación de los datos, así como marcos de actuación para la aplicación de dichos protocolos. Por ello, los flujos de trabajo para la preparación de datos suelen resultar confusos y a menudo no reproducibles, incluso cuando se facilita el código. Además, debido a la falta de accesibilidad y documentación del código, los paleobiólogos se ven obligados frecuentemente a ‘reinventar la rueda’ para encontrar soluciones a problemas ya resueltos por otros miembros de la comunidad.</w:t>
      </w:r>
    </w:p>
    <w:p w14:paraId="560F34EA" w14:textId="77777777" w:rsidR="00B03149" w:rsidRDefault="00000000">
      <w:pPr>
        <w:pStyle w:val="Compact"/>
        <w:numPr>
          <w:ilvl w:val="0"/>
          <w:numId w:val="15"/>
        </w:numPr>
      </w:pPr>
      <w:r>
        <w:t>Por este motivo presentamos palaeoverse, un paquete colaborativo de R para facilitar la preparación y exploración de datos en paleobiología cuantitativa. El paquete es de acceso libre y posee tres principios básicos: (1) agilizar la preparación y análisis de datos; (2) facilitar la lectura del código y (3) mejorar la reproducibilidad de los resultados. Para alcanzar estos objetivos, evaluamos las necesidades analíticas de la comunidad paleobiológica a través de una encuesta en línea, además de incorporar nuestras propias experiencias.</w:t>
      </w:r>
    </w:p>
    <w:p w14:paraId="206DCAF4" w14:textId="77777777" w:rsidR="00B03149" w:rsidRDefault="00000000">
      <w:pPr>
        <w:pStyle w:val="Compact"/>
        <w:numPr>
          <w:ilvl w:val="0"/>
          <w:numId w:val="15"/>
        </w:numPr>
      </w:pPr>
      <w:r>
        <w:t>En primer lugar, en el presente trabajo mostramos los resultados de la encuesta que determinaron el desarrollo de este paquete. A continuación, describimos y demostramos la funcionalidad disponible en palaeoverse, además de proporcionar ejemplos de utilización. Finalmente, discutimos los recursos disponibles para la comunidad y los planes futuros del proyecto palaeoverse.</w:t>
      </w:r>
    </w:p>
    <w:p w14:paraId="2F0FB33B" w14:textId="68C5D93E" w:rsidR="00B03149" w:rsidRDefault="00000000">
      <w:pPr>
        <w:pStyle w:val="Compact"/>
        <w:numPr>
          <w:ilvl w:val="0"/>
          <w:numId w:val="15"/>
        </w:numPr>
      </w:pPr>
      <w:r>
        <w:t xml:space="preserve">palaeoverse es </w:t>
      </w:r>
      <w:r w:rsidR="009A1E46">
        <w:t xml:space="preserve">un </w:t>
      </w:r>
      <w:r>
        <w:t>paquete colaborativo de R en paleobiología, desarrollado con la intención de unir a paleobiólogos y establecer normas consensuadas para una investigación cuantitativa de alta calidad. Este paquete proporciona una plataforma de fácil utilización para la preparación de datos para su análisis, con un código abierto bien documentado para aumentar la transparencia. La funcionalidad de palaeoverse mejora la reproducibilidad y accesibilidad del código, lo que es beneficioso tanto para el proceso de revisión como para futuras investigaciones.</w:t>
      </w:r>
    </w:p>
    <w:p w14:paraId="085BA7F1" w14:textId="77777777" w:rsidR="00B03149" w:rsidRDefault="00000000">
      <w:pPr>
        <w:pStyle w:val="Heading1"/>
      </w:pPr>
      <w:bookmarkStart w:id="2" w:name="palabras-clave"/>
      <w:bookmarkEnd w:id="1"/>
      <w:r>
        <w:t>Palabras clave</w:t>
      </w:r>
    </w:p>
    <w:p w14:paraId="3F46834C" w14:textId="77777777" w:rsidR="00B03149" w:rsidRDefault="00000000">
      <w:pPr>
        <w:pStyle w:val="FirstParagraph"/>
      </w:pPr>
      <w:r>
        <w:t>Paleobiología analítica, paleobiología computacional, programación en R, legible, reutilizable, reproducible.</w:t>
      </w:r>
    </w:p>
    <w:p w14:paraId="0F27BDAC" w14:textId="77777777" w:rsidR="00B03149" w:rsidRDefault="00000000">
      <w:r>
        <w:br w:type="page"/>
      </w:r>
    </w:p>
    <w:p w14:paraId="02A438C5" w14:textId="77777777" w:rsidR="00B03149" w:rsidRDefault="00000000">
      <w:pPr>
        <w:pStyle w:val="Heading1"/>
      </w:pPr>
      <w:bookmarkStart w:id="3" w:name="introduction"/>
      <w:bookmarkEnd w:id="2"/>
      <w:r>
        <w:lastRenderedPageBreak/>
        <w:t>Introduction</w:t>
      </w:r>
    </w:p>
    <w:p w14:paraId="71228367" w14:textId="77777777" w:rsidR="00B03149"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(Benton &amp; Harper, 1999; J. J. Sepkoski, 1978). Today, most sub-disciplines within palaeontology regularly use large datasets to perform experiments </w:t>
      </w:r>
      <w:r>
        <w:rPr>
          <w:i/>
          <w:iCs/>
        </w:rPr>
        <w:t>in silico</w:t>
      </w:r>
      <w:r>
        <w:t>. This has initiated a ‘Golden Age’ of palaeontology (D. Sepkoski &amp; Ruse, 2009), where extensive datasets of various formats are used to test macroevolutionary and macroecological hypotheses (R. A. Close et al., 2020; Mannion et al., 2014; e.g. Quental &amp; Marshall, 2013; Zaffos et al., 2017). The growth and increasing availability of such datasets has made coding an integral part of palaeobiological research. Today, palaeobiologists commonly use code to clean (Flannery-Sutherland, Raja, et al., 2022; e.g. Zizka et al., 2019), analyse (e.g. Guillerme, 2018; Kocsis et al., 2019), and visualise data (e.g. Bell &amp; Lloyd, 2015), as well as build models (e.g. Silvestro et al., 2014; Starrfelt &amp; Liow, 2016) and implement simulations (Barido-Sottani et al., 2019; e.g. Fraser, 2017; Furness et al., 2021; Jones et al., 2021). Whilst software has been developed in languages such as C++ (e.g. Garwood et al., 2019) and Python (e.g.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(Kocsis et al., 2019; e.g. Lloyd, 2016).</w:t>
      </w:r>
    </w:p>
    <w:p w14:paraId="5417FC35" w14:textId="77777777" w:rsidR="00B03149"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&amp;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&amp;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37335C7D" w14:textId="77777777" w:rsidR="00B03149"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486FFC14" w14:textId="77777777" w:rsidR="00B03149" w:rsidRDefault="00000000">
      <w:pPr>
        <w:pStyle w:val="Heading1"/>
      </w:pPr>
      <w:bookmarkStart w:id="4" w:name="community-survey"/>
      <w:bookmarkEnd w:id="3"/>
      <w:r>
        <w:t>Community survey</w:t>
      </w:r>
    </w:p>
    <w:p w14:paraId="0B266ED9" w14:textId="77777777" w:rsidR="00B03149"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B03149" w14:paraId="52EC077C" w14:textId="77777777">
        <w:tc>
          <w:tcPr>
            <w:tcW w:w="0" w:type="auto"/>
          </w:tcPr>
          <w:p w14:paraId="5C773DAB" w14:textId="77777777" w:rsidR="00B03149" w:rsidRDefault="00000000">
            <w:pPr>
              <w:pStyle w:val="Figure"/>
              <w:jc w:val="center"/>
            </w:pPr>
            <w:bookmarkStart w:id="5" w:name="fig-survey"/>
            <w:r>
              <w:rPr>
                <w:noProof/>
              </w:rPr>
              <w:lastRenderedPageBreak/>
              <w:drawing>
                <wp:inline distT="0" distB="0" distL="0" distR="0" wp14:anchorId="32BB1D2B" wp14:editId="4F5AC014">
                  <wp:extent cx="5943600" cy="517870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6585A3DB" w14:textId="77777777" w:rsidR="00B03149" w:rsidRDefault="00000000">
            <w:pPr>
              <w:pStyle w:val="ImageCaption"/>
              <w:spacing w:before="200"/>
              <w:jc w:val="left"/>
            </w:pPr>
            <w:r>
              <w:t xml:space="preserve">Figure 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5"/>
      </w:tr>
    </w:tbl>
    <w:p w14:paraId="43E814B6" w14:textId="77777777" w:rsidR="00B03149" w:rsidRDefault="00000000">
      <w:pPr>
        <w:pStyle w:val="Heading1"/>
      </w:pPr>
      <w:bookmarkStart w:id="6" w:name="package-description"/>
      <w:bookmarkEnd w:id="4"/>
      <w:r>
        <w:t>Package description</w:t>
      </w:r>
    </w:p>
    <w:p w14:paraId="396F5CD7" w14:textId="77777777" w:rsidR="00B03149"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00496BF7" w14:textId="77777777" w:rsidR="00B03149" w:rsidRDefault="00000000">
      <w:pPr>
        <w:pStyle w:val="Heading2"/>
      </w:pPr>
      <w:bookmarkStart w:id="7" w:name="installation"/>
      <w:r>
        <w:t>Installation</w:t>
      </w:r>
    </w:p>
    <w:p w14:paraId="1BBF9DA0" w14:textId="77777777" w:rsidR="00B03149" w:rsidRDefault="00000000">
      <w:pPr>
        <w:pStyle w:val="FirstParagraph"/>
      </w:pPr>
      <w:r>
        <w:t xml:space="preserve">The </w:t>
      </w:r>
      <w:r>
        <w:rPr>
          <w:rStyle w:val="VerbatimChar"/>
        </w:rPr>
        <w:t>palaeoverse</w:t>
      </w:r>
      <w:r>
        <w:t xml:space="preserve"> package can be installed from CRAN using the </w:t>
      </w:r>
      <w:r>
        <w:rPr>
          <w:rStyle w:val="VerbatimChar"/>
        </w:rPr>
        <w:t>install.packages</w:t>
      </w:r>
      <w:r>
        <w:t xml:space="preserve"> function in R (R Core Team, 2022):</w:t>
      </w:r>
    </w:p>
    <w:p w14:paraId="210ED420" w14:textId="77777777" w:rsidR="00B03149" w:rsidRDefault="00000000">
      <w:pPr>
        <w:pStyle w:val="SourceCode"/>
      </w:pPr>
      <w:r>
        <w:rPr>
          <w:rStyle w:val="FunctionTok"/>
        </w:rPr>
        <w:t>install.packages</w:t>
      </w:r>
      <w:r>
        <w:rPr>
          <w:rStyle w:val="NormalTok"/>
        </w:rPr>
        <w:t>(</w:t>
      </w:r>
      <w:r>
        <w:rPr>
          <w:rStyle w:val="StringTok"/>
        </w:rPr>
        <w:t>"palaeoverse"</w:t>
      </w:r>
      <w:r>
        <w:rPr>
          <w:rStyle w:val="NormalTok"/>
        </w:rPr>
        <w:t>)</w:t>
      </w:r>
    </w:p>
    <w:p w14:paraId="50EC9F0C" w14:textId="77777777" w:rsidR="00B03149"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209E7DE1" w14:textId="77777777" w:rsidR="00B03149"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7B4FF780" w14:textId="77777777" w:rsidR="00B03149"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45D6F6BD" w14:textId="77777777" w:rsidR="00B03149" w:rsidRDefault="00000000">
      <w:pPr>
        <w:pStyle w:val="SourceCode"/>
      </w:pPr>
      <w:r>
        <w:rPr>
          <w:rStyle w:val="FunctionTok"/>
        </w:rPr>
        <w:t>library</w:t>
      </w:r>
      <w:r>
        <w:rPr>
          <w:rStyle w:val="NormalTok"/>
        </w:rPr>
        <w:t>(</w:t>
      </w:r>
      <w:r>
        <w:rPr>
          <w:rStyle w:val="StringTok"/>
        </w:rPr>
        <w:t>"palaeoverse"</w:t>
      </w:r>
      <w:r>
        <w:rPr>
          <w:rStyle w:val="NormalTok"/>
        </w:rPr>
        <w:t>)</w:t>
      </w:r>
    </w:p>
    <w:p w14:paraId="62C499A2" w14:textId="77777777" w:rsidR="00B03149" w:rsidRDefault="00000000">
      <w:pPr>
        <w:pStyle w:val="Heading2"/>
      </w:pPr>
      <w:bookmarkStart w:id="8" w:name="data"/>
      <w:bookmarkEnd w:id="7"/>
      <w:r>
        <w:t>Data</w:t>
      </w:r>
    </w:p>
    <w:p w14:paraId="2B46C80D" w14:textId="77777777" w:rsidR="00B03149"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8" w:anchor="/">
        <w:r>
          <w:rPr>
            <w:rStyle w:val="Hyperlink"/>
          </w:rPr>
          <w:t>https://paleobiodb.org/#/</w:t>
        </w:r>
      </w:hyperlink>
      <w:r>
        <w:t>), the Geobiodiversity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55755949" w14:textId="77777777" w:rsidR="00B03149" w:rsidRDefault="00000000">
      <w:pPr>
        <w:pStyle w:val="Heading2"/>
      </w:pPr>
      <w:bookmarkStart w:id="9" w:name="functions"/>
      <w:bookmarkEnd w:id="8"/>
      <w:r>
        <w:t>Functions</w:t>
      </w:r>
    </w:p>
    <w:p w14:paraId="11EF3910" w14:textId="77777777" w:rsidR="00B03149" w:rsidRDefault="00000000">
      <w:pPr>
        <w:pStyle w:val="FirstParagraph"/>
      </w:pPr>
      <w:r>
        <w:t xml:space="preserve">A summary of the functions available in </w:t>
      </w:r>
      <w:r>
        <w:rPr>
          <w:rStyle w:val="VerbatimChar"/>
        </w:rPr>
        <w:t>palaeoverse</w:t>
      </w:r>
      <w:r>
        <w:t xml:space="preserve"> along with their respective dependencies is provided in </w:t>
      </w:r>
      <w:hyperlink w:anchor="tbl-summary">
        <w:r>
          <w:rPr>
            <w:rStyle w:val="Hyperlink"/>
          </w:rPr>
          <w:t>Table 1</w:t>
        </w:r>
      </w:hyperlink>
      <w:r>
        <w:t xml:space="preserve">. All functions available in </w:t>
      </w:r>
      <w:r>
        <w:rPr>
          <w:rStyle w:val="VerbatimChar"/>
        </w:rPr>
        <w:t>palaeoverse</w:t>
      </w:r>
      <w:r>
        <w:t xml:space="preserve"> are novel in either their functionality or implementation, and collectively provide a flexible and versatile toolkit for palaeobiological research. Detailed descriptions of the functions are provided herein.</w:t>
      </w:r>
    </w:p>
    <w:p w14:paraId="216CD1BD" w14:textId="77777777" w:rsidR="00B03149" w:rsidRDefault="00000000">
      <w:pPr>
        <w:pStyle w:val="TableCaption"/>
      </w:pPr>
      <w:bookmarkStart w:id="10" w:name="tbl-summary"/>
      <w:r>
        <w:t xml:space="preserve">Table 1: A summary table of the functions currently available in the </w:t>
      </w:r>
      <w:r>
        <w:rPr>
          <w:rStyle w:val="VerbatimChar"/>
        </w:rPr>
        <w:t>palaeoverse</w:t>
      </w:r>
      <w:r>
        <w:t xml:space="preserve"> R package and respective dependencies. Base R dependencies are highlighted with an asterisk.</w:t>
      </w:r>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Grid>
        <w:gridCol w:w="1732"/>
        <w:gridCol w:w="2845"/>
        <w:gridCol w:w="4783"/>
      </w:tblGrid>
      <w:tr w:rsidR="00B03149" w14:paraId="404F3216" w14:textId="77777777" w:rsidTr="00B03149">
        <w:trPr>
          <w:cnfStyle w:val="100000000000" w:firstRow="1" w:lastRow="0" w:firstColumn="0" w:lastColumn="0" w:oddVBand="0" w:evenVBand="0" w:oddHBand="0" w:evenHBand="0" w:firstRowFirstColumn="0" w:firstRowLastColumn="0" w:lastRowFirstColumn="0" w:lastRowLastColumn="0"/>
          <w:tblHeader/>
        </w:trPr>
        <w:tc>
          <w:tcPr>
            <w:tcW w:w="0" w:type="auto"/>
          </w:tcPr>
          <w:p w14:paraId="66B6F89B" w14:textId="77777777" w:rsidR="00B03149" w:rsidRDefault="00000000">
            <w:pPr>
              <w:pStyle w:val="Compact"/>
              <w:jc w:val="left"/>
            </w:pPr>
            <w:r>
              <w:rPr>
                <w:b/>
                <w:bCs/>
              </w:rPr>
              <w:t>Function</w:t>
            </w:r>
          </w:p>
        </w:tc>
        <w:tc>
          <w:tcPr>
            <w:tcW w:w="0" w:type="auto"/>
          </w:tcPr>
          <w:p w14:paraId="146C2DF3" w14:textId="77777777" w:rsidR="00B03149" w:rsidRDefault="00000000">
            <w:pPr>
              <w:pStyle w:val="Compact"/>
              <w:jc w:val="left"/>
            </w:pPr>
            <w:r>
              <w:rPr>
                <w:b/>
                <w:bCs/>
              </w:rPr>
              <w:t>Description</w:t>
            </w:r>
          </w:p>
        </w:tc>
        <w:tc>
          <w:tcPr>
            <w:tcW w:w="0" w:type="auto"/>
          </w:tcPr>
          <w:p w14:paraId="152B7C60" w14:textId="77777777" w:rsidR="00B03149" w:rsidRDefault="00000000">
            <w:pPr>
              <w:pStyle w:val="Compact"/>
              <w:jc w:val="left"/>
            </w:pPr>
            <w:r>
              <w:rPr>
                <w:b/>
                <w:bCs/>
              </w:rPr>
              <w:t>Dependency</w:t>
            </w:r>
          </w:p>
        </w:tc>
      </w:tr>
      <w:tr w:rsidR="00B03149" w14:paraId="4FF23BAA" w14:textId="77777777">
        <w:tc>
          <w:tcPr>
            <w:tcW w:w="0" w:type="auto"/>
          </w:tcPr>
          <w:p w14:paraId="39414D36" w14:textId="77777777" w:rsidR="00B03149" w:rsidRDefault="00000000">
            <w:pPr>
              <w:pStyle w:val="Compact"/>
              <w:jc w:val="left"/>
            </w:pPr>
            <w:r>
              <w:t>axis_geo</w:t>
            </w:r>
          </w:p>
        </w:tc>
        <w:tc>
          <w:tcPr>
            <w:tcW w:w="0" w:type="auto"/>
          </w:tcPr>
          <w:p w14:paraId="193BD494" w14:textId="77777777" w:rsidR="00B03149" w:rsidRDefault="00000000">
            <w:pPr>
              <w:pStyle w:val="Compact"/>
              <w:jc w:val="left"/>
            </w:pPr>
            <w:r>
              <w:t>Add a geological time scale axis to a plot</w:t>
            </w:r>
          </w:p>
        </w:tc>
        <w:tc>
          <w:tcPr>
            <w:tcW w:w="0" w:type="auto"/>
          </w:tcPr>
          <w:p w14:paraId="275701F1" w14:textId="77777777" w:rsidR="00B03149" w:rsidRDefault="00000000">
            <w:pPr>
              <w:pStyle w:val="Compact"/>
              <w:jc w:val="left"/>
            </w:pPr>
            <w:r>
              <w:t>deeptime (Gearty, 2023)</w:t>
            </w:r>
          </w:p>
        </w:tc>
      </w:tr>
      <w:tr w:rsidR="00B03149" w14:paraId="7849D091" w14:textId="77777777">
        <w:tc>
          <w:tcPr>
            <w:tcW w:w="0" w:type="auto"/>
          </w:tcPr>
          <w:p w14:paraId="1AE7BCAE" w14:textId="77777777" w:rsidR="00B03149" w:rsidRDefault="00000000">
            <w:pPr>
              <w:pStyle w:val="Compact"/>
              <w:jc w:val="left"/>
            </w:pPr>
            <w:r>
              <w:lastRenderedPageBreak/>
              <w:t>bin_lat</w:t>
            </w:r>
          </w:p>
        </w:tc>
        <w:tc>
          <w:tcPr>
            <w:tcW w:w="0" w:type="auto"/>
          </w:tcPr>
          <w:p w14:paraId="473E2378" w14:textId="77777777" w:rsidR="00B03149" w:rsidRDefault="00000000">
            <w:pPr>
              <w:pStyle w:val="Compact"/>
              <w:jc w:val="left"/>
            </w:pPr>
            <w:r>
              <w:t>Bin fossil occurrences into latitudinal bins</w:t>
            </w:r>
          </w:p>
        </w:tc>
        <w:tc>
          <w:tcPr>
            <w:tcW w:w="0" w:type="auto"/>
          </w:tcPr>
          <w:p w14:paraId="35E39EA4" w14:textId="77777777" w:rsidR="00B03149" w:rsidRDefault="00000000">
            <w:pPr>
              <w:pStyle w:val="Compact"/>
              <w:jc w:val="left"/>
            </w:pPr>
            <w:r>
              <w:t>-</w:t>
            </w:r>
          </w:p>
        </w:tc>
      </w:tr>
      <w:tr w:rsidR="00B03149" w14:paraId="37A9FE08" w14:textId="77777777">
        <w:tc>
          <w:tcPr>
            <w:tcW w:w="0" w:type="auto"/>
          </w:tcPr>
          <w:p w14:paraId="42D34675" w14:textId="77777777" w:rsidR="00B03149" w:rsidRDefault="00000000">
            <w:pPr>
              <w:pStyle w:val="Compact"/>
              <w:jc w:val="left"/>
            </w:pPr>
            <w:r>
              <w:t>bin_space</w:t>
            </w:r>
          </w:p>
        </w:tc>
        <w:tc>
          <w:tcPr>
            <w:tcW w:w="0" w:type="auto"/>
          </w:tcPr>
          <w:p w14:paraId="3E42D30A" w14:textId="77777777" w:rsidR="00B03149" w:rsidRDefault="00000000">
            <w:pPr>
              <w:pStyle w:val="Compact"/>
              <w:jc w:val="left"/>
            </w:pPr>
            <w:r>
              <w:t>Bin fossil occurrences into spatial bins</w:t>
            </w:r>
          </w:p>
        </w:tc>
        <w:tc>
          <w:tcPr>
            <w:tcW w:w="0" w:type="auto"/>
          </w:tcPr>
          <w:p w14:paraId="24A70CFD" w14:textId="77777777" w:rsidR="00B03149" w:rsidRDefault="00000000">
            <w:pPr>
              <w:pStyle w:val="Compact"/>
              <w:jc w:val="left"/>
            </w:pPr>
            <w:r>
              <w:t>h3jsr (O’Brien, 2023), sf (Pebesma, 2018)</w:t>
            </w:r>
          </w:p>
        </w:tc>
      </w:tr>
      <w:tr w:rsidR="00B03149" w14:paraId="3643E667" w14:textId="77777777">
        <w:tc>
          <w:tcPr>
            <w:tcW w:w="0" w:type="auto"/>
          </w:tcPr>
          <w:p w14:paraId="0F83549F" w14:textId="77777777" w:rsidR="00B03149" w:rsidRDefault="00000000">
            <w:pPr>
              <w:pStyle w:val="Compact"/>
              <w:jc w:val="left"/>
            </w:pPr>
            <w:r>
              <w:t>bin_time</w:t>
            </w:r>
          </w:p>
        </w:tc>
        <w:tc>
          <w:tcPr>
            <w:tcW w:w="0" w:type="auto"/>
          </w:tcPr>
          <w:p w14:paraId="3C5217D3" w14:textId="77777777" w:rsidR="00B03149" w:rsidRDefault="00000000">
            <w:pPr>
              <w:pStyle w:val="Compact"/>
              <w:jc w:val="left"/>
            </w:pPr>
            <w:r>
              <w:t>Bin fossil occurrences into time bins (choice of approaches)</w:t>
            </w:r>
          </w:p>
        </w:tc>
        <w:tc>
          <w:tcPr>
            <w:tcW w:w="0" w:type="auto"/>
          </w:tcPr>
          <w:p w14:paraId="3468DF1B" w14:textId="77777777" w:rsidR="00B03149" w:rsidRDefault="00000000">
            <w:pPr>
              <w:pStyle w:val="Compact"/>
              <w:jc w:val="left"/>
            </w:pPr>
            <w:r>
              <w:t>stats* (R Core Team, 2022)</w:t>
            </w:r>
          </w:p>
        </w:tc>
      </w:tr>
      <w:tr w:rsidR="00B03149" w14:paraId="7146CB4C" w14:textId="77777777">
        <w:tc>
          <w:tcPr>
            <w:tcW w:w="0" w:type="auto"/>
          </w:tcPr>
          <w:p w14:paraId="65EABDDB" w14:textId="77777777" w:rsidR="00B03149" w:rsidRDefault="00000000">
            <w:pPr>
              <w:pStyle w:val="Compact"/>
              <w:jc w:val="left"/>
            </w:pPr>
            <w:r>
              <w:t>data</w:t>
            </w:r>
          </w:p>
        </w:tc>
        <w:tc>
          <w:tcPr>
            <w:tcW w:w="0" w:type="auto"/>
          </w:tcPr>
          <w:p w14:paraId="79825C7D" w14:textId="77777777" w:rsidR="00B03149" w:rsidRDefault="00000000">
            <w:pPr>
              <w:pStyle w:val="Compact"/>
              <w:jc w:val="left"/>
            </w:pPr>
            <w:r>
              <w:t>Datasets: ‘tetrapods’, ‘reefs’, ‘interval_key’, ‘GTS2012’, and ‘GTS2020’</w:t>
            </w:r>
          </w:p>
        </w:tc>
        <w:tc>
          <w:tcPr>
            <w:tcW w:w="0" w:type="auto"/>
          </w:tcPr>
          <w:p w14:paraId="192310C3" w14:textId="77777777" w:rsidR="00B03149" w:rsidRDefault="00000000">
            <w:pPr>
              <w:pStyle w:val="Compact"/>
              <w:jc w:val="left"/>
            </w:pPr>
            <w:r>
              <w:t>-</w:t>
            </w:r>
          </w:p>
        </w:tc>
      </w:tr>
      <w:tr w:rsidR="00B03149" w14:paraId="65ADB968" w14:textId="77777777">
        <w:tc>
          <w:tcPr>
            <w:tcW w:w="0" w:type="auto"/>
          </w:tcPr>
          <w:p w14:paraId="43F2273C" w14:textId="77777777" w:rsidR="00B03149" w:rsidRDefault="00000000">
            <w:pPr>
              <w:pStyle w:val="Compact"/>
              <w:jc w:val="left"/>
            </w:pPr>
            <w:r>
              <w:t>group_apply</w:t>
            </w:r>
          </w:p>
        </w:tc>
        <w:tc>
          <w:tcPr>
            <w:tcW w:w="0" w:type="auto"/>
          </w:tcPr>
          <w:p w14:paraId="3BD7EFC1" w14:textId="77777777" w:rsidR="00B03149" w:rsidRDefault="00000000">
            <w:pPr>
              <w:pStyle w:val="Compact"/>
              <w:jc w:val="left"/>
            </w:pPr>
            <w:r>
              <w:t>Apply a function over user-defined groups</w:t>
            </w:r>
          </w:p>
        </w:tc>
        <w:tc>
          <w:tcPr>
            <w:tcW w:w="0" w:type="auto"/>
          </w:tcPr>
          <w:p w14:paraId="6615997A" w14:textId="77777777" w:rsidR="00B03149" w:rsidRDefault="00000000">
            <w:pPr>
              <w:pStyle w:val="Compact"/>
              <w:jc w:val="left"/>
            </w:pPr>
            <w:r>
              <w:t>stats* (R Core Team, 2022)</w:t>
            </w:r>
          </w:p>
        </w:tc>
      </w:tr>
      <w:tr w:rsidR="00B03149" w14:paraId="2051933E" w14:textId="77777777">
        <w:tc>
          <w:tcPr>
            <w:tcW w:w="0" w:type="auto"/>
          </w:tcPr>
          <w:p w14:paraId="54AEADB0" w14:textId="77777777" w:rsidR="00B03149" w:rsidRDefault="00000000">
            <w:pPr>
              <w:pStyle w:val="Compact"/>
              <w:jc w:val="left"/>
            </w:pPr>
            <w:r>
              <w:t>lat_bins</w:t>
            </w:r>
          </w:p>
        </w:tc>
        <w:tc>
          <w:tcPr>
            <w:tcW w:w="0" w:type="auto"/>
          </w:tcPr>
          <w:p w14:paraId="4C4A09C9" w14:textId="77777777" w:rsidR="00B03149" w:rsidRDefault="00000000">
            <w:pPr>
              <w:pStyle w:val="Compact"/>
              <w:jc w:val="left"/>
            </w:pPr>
            <w:r>
              <w:t>Generate latitudinal bins</w:t>
            </w:r>
          </w:p>
        </w:tc>
        <w:tc>
          <w:tcPr>
            <w:tcW w:w="0" w:type="auto"/>
          </w:tcPr>
          <w:p w14:paraId="4F663D7C" w14:textId="77777777" w:rsidR="00B03149" w:rsidRDefault="00000000">
            <w:pPr>
              <w:pStyle w:val="Compact"/>
              <w:jc w:val="left"/>
            </w:pPr>
            <w:r>
              <w:t>graphics* (R Core Team, 2022)</w:t>
            </w:r>
          </w:p>
        </w:tc>
      </w:tr>
      <w:tr w:rsidR="00B03149" w14:paraId="71FC5B16" w14:textId="77777777">
        <w:tc>
          <w:tcPr>
            <w:tcW w:w="0" w:type="auto"/>
          </w:tcPr>
          <w:p w14:paraId="748A7927" w14:textId="77777777" w:rsidR="00B03149" w:rsidRDefault="00000000">
            <w:pPr>
              <w:pStyle w:val="Compact"/>
              <w:jc w:val="left"/>
            </w:pPr>
            <w:r>
              <w:t>look_up</w:t>
            </w:r>
          </w:p>
        </w:tc>
        <w:tc>
          <w:tcPr>
            <w:tcW w:w="0" w:type="auto"/>
          </w:tcPr>
          <w:p w14:paraId="7F56BFE1" w14:textId="77777777" w:rsidR="00B03149" w:rsidRDefault="00000000">
            <w:pPr>
              <w:pStyle w:val="Compact"/>
              <w:jc w:val="left"/>
            </w:pPr>
            <w:r>
              <w:t>Link user-specified interval names to the International Geological Time Scale</w:t>
            </w:r>
          </w:p>
        </w:tc>
        <w:tc>
          <w:tcPr>
            <w:tcW w:w="0" w:type="auto"/>
          </w:tcPr>
          <w:p w14:paraId="3E0C1E8A" w14:textId="77777777" w:rsidR="00B03149" w:rsidRDefault="00000000">
            <w:pPr>
              <w:pStyle w:val="Compact"/>
              <w:jc w:val="left"/>
            </w:pPr>
            <w:r>
              <w:t>-</w:t>
            </w:r>
          </w:p>
        </w:tc>
      </w:tr>
      <w:tr w:rsidR="00B03149" w14:paraId="2984F8A6" w14:textId="77777777">
        <w:tc>
          <w:tcPr>
            <w:tcW w:w="0" w:type="auto"/>
          </w:tcPr>
          <w:p w14:paraId="793F5BB7" w14:textId="77777777" w:rsidR="00B03149" w:rsidRDefault="00000000">
            <w:pPr>
              <w:pStyle w:val="Compact"/>
              <w:jc w:val="left"/>
            </w:pPr>
            <w:r>
              <w:t>palaeorotate</w:t>
            </w:r>
          </w:p>
        </w:tc>
        <w:tc>
          <w:tcPr>
            <w:tcW w:w="0" w:type="auto"/>
          </w:tcPr>
          <w:p w14:paraId="0EAE7E15" w14:textId="77777777" w:rsidR="00B03149" w:rsidRDefault="00000000">
            <w:pPr>
              <w:pStyle w:val="Compact"/>
              <w:jc w:val="left"/>
            </w:pPr>
            <w:r>
              <w:t>Reconstruct the palaeogeographic coordinates of fossil occurrences</w:t>
            </w:r>
          </w:p>
        </w:tc>
        <w:tc>
          <w:tcPr>
            <w:tcW w:w="0" w:type="auto"/>
          </w:tcPr>
          <w:p w14:paraId="5727B62E" w14:textId="77777777" w:rsidR="00B03149" w:rsidRDefault="00000000">
            <w:pPr>
              <w:pStyle w:val="Compact"/>
              <w:jc w:val="left"/>
            </w:pPr>
            <w:r>
              <w:t>curl (Ooms, 2023), geosphere (Hijmans, 2022), httr (Wickham, 2022), h3jsr (O’Brien, 2023), pbapply (Solymos &amp; Zawadzki, 2023), sf (Pebesma, 2018), stats* (R Core Team, 2022), utils* (R Core Team, 2022)</w:t>
            </w:r>
          </w:p>
        </w:tc>
      </w:tr>
      <w:tr w:rsidR="00B03149" w14:paraId="4044942F" w14:textId="77777777">
        <w:tc>
          <w:tcPr>
            <w:tcW w:w="0" w:type="auto"/>
          </w:tcPr>
          <w:p w14:paraId="6D43CE65" w14:textId="77777777" w:rsidR="00B03149" w:rsidRDefault="00000000">
            <w:pPr>
              <w:pStyle w:val="Compact"/>
              <w:jc w:val="left"/>
            </w:pPr>
            <w:r>
              <w:t>phylo_check</w:t>
            </w:r>
          </w:p>
        </w:tc>
        <w:tc>
          <w:tcPr>
            <w:tcW w:w="0" w:type="auto"/>
          </w:tcPr>
          <w:p w14:paraId="5D51ED94" w14:textId="77777777" w:rsidR="00B03149" w:rsidRDefault="00000000">
            <w:pPr>
              <w:pStyle w:val="Compact"/>
              <w:jc w:val="left"/>
            </w:pPr>
            <w:r>
              <w:t>Check taxon names against tips in a phylogeny and/or remove tips from the tree</w:t>
            </w:r>
          </w:p>
        </w:tc>
        <w:tc>
          <w:tcPr>
            <w:tcW w:w="0" w:type="auto"/>
          </w:tcPr>
          <w:p w14:paraId="2B142E65" w14:textId="77777777" w:rsidR="00B03149" w:rsidRDefault="00000000">
            <w:pPr>
              <w:pStyle w:val="Compact"/>
              <w:jc w:val="left"/>
            </w:pPr>
            <w:r>
              <w:t>ape (Paradis &amp; Schliep, 2019)</w:t>
            </w:r>
          </w:p>
        </w:tc>
      </w:tr>
      <w:tr w:rsidR="00B03149" w14:paraId="14CA0F4A" w14:textId="77777777">
        <w:tc>
          <w:tcPr>
            <w:tcW w:w="0" w:type="auto"/>
          </w:tcPr>
          <w:p w14:paraId="21F5B175" w14:textId="77777777" w:rsidR="00B03149" w:rsidRDefault="00000000">
            <w:pPr>
              <w:pStyle w:val="Compact"/>
              <w:jc w:val="left"/>
            </w:pPr>
            <w:r>
              <w:t>tax_check</w:t>
            </w:r>
          </w:p>
        </w:tc>
        <w:tc>
          <w:tcPr>
            <w:tcW w:w="0" w:type="auto"/>
          </w:tcPr>
          <w:p w14:paraId="69A59BEF" w14:textId="77777777" w:rsidR="00B03149" w:rsidRDefault="00000000">
            <w:pPr>
              <w:pStyle w:val="Compact"/>
              <w:jc w:val="left"/>
            </w:pPr>
            <w:r>
              <w:t>Check for spelling mistakes in taxon names and flag potential issues</w:t>
            </w:r>
          </w:p>
        </w:tc>
        <w:tc>
          <w:tcPr>
            <w:tcW w:w="0" w:type="auto"/>
          </w:tcPr>
          <w:p w14:paraId="115C1624" w14:textId="77777777" w:rsidR="00B03149" w:rsidRDefault="00000000">
            <w:pPr>
              <w:pStyle w:val="Compact"/>
              <w:jc w:val="left"/>
            </w:pPr>
            <w:r>
              <w:t>stats* (R Core Team, 2022), stringdist (van der Loo, 2014)</w:t>
            </w:r>
          </w:p>
        </w:tc>
      </w:tr>
      <w:tr w:rsidR="00B03149" w14:paraId="4E323FD6" w14:textId="77777777">
        <w:tc>
          <w:tcPr>
            <w:tcW w:w="0" w:type="auto"/>
          </w:tcPr>
          <w:p w14:paraId="26B943CE" w14:textId="77777777" w:rsidR="00B03149" w:rsidRDefault="00000000">
            <w:pPr>
              <w:pStyle w:val="Compact"/>
              <w:jc w:val="left"/>
            </w:pPr>
            <w:r>
              <w:t>tax_range_space</w:t>
            </w:r>
          </w:p>
        </w:tc>
        <w:tc>
          <w:tcPr>
            <w:tcW w:w="0" w:type="auto"/>
          </w:tcPr>
          <w:p w14:paraId="2C6AF8F9" w14:textId="77777777" w:rsidR="00B03149" w:rsidRDefault="00000000">
            <w:pPr>
              <w:pStyle w:val="Compact"/>
              <w:jc w:val="left"/>
            </w:pPr>
            <w:r>
              <w:t>Calculate the geographic range of taxa (choice of approaches)</w:t>
            </w:r>
          </w:p>
        </w:tc>
        <w:tc>
          <w:tcPr>
            <w:tcW w:w="0" w:type="auto"/>
          </w:tcPr>
          <w:p w14:paraId="1EDE38B5" w14:textId="77777777" w:rsidR="00B03149" w:rsidRDefault="00000000">
            <w:pPr>
              <w:pStyle w:val="Compact"/>
              <w:jc w:val="left"/>
            </w:pPr>
            <w:r>
              <w:t>geosphere (Hijmans, 2022), grDevices (R Core Team, 2022), h3jsr (O’Brien, 2023)</w:t>
            </w:r>
          </w:p>
        </w:tc>
      </w:tr>
      <w:tr w:rsidR="00B03149" w14:paraId="5255B157" w14:textId="77777777">
        <w:tc>
          <w:tcPr>
            <w:tcW w:w="0" w:type="auto"/>
          </w:tcPr>
          <w:p w14:paraId="78C7C48A" w14:textId="77777777" w:rsidR="00B03149" w:rsidRDefault="00000000">
            <w:pPr>
              <w:pStyle w:val="Compact"/>
              <w:jc w:val="left"/>
            </w:pPr>
            <w:r>
              <w:lastRenderedPageBreak/>
              <w:t>tax_range_time</w:t>
            </w:r>
          </w:p>
        </w:tc>
        <w:tc>
          <w:tcPr>
            <w:tcW w:w="0" w:type="auto"/>
          </w:tcPr>
          <w:p w14:paraId="22CBCD22" w14:textId="77777777" w:rsidR="00B03149" w:rsidRDefault="00000000">
            <w:pPr>
              <w:pStyle w:val="Compact"/>
              <w:jc w:val="left"/>
            </w:pPr>
            <w:r>
              <w:t>Calculate and plot the temporal range of taxa</w:t>
            </w:r>
          </w:p>
        </w:tc>
        <w:tc>
          <w:tcPr>
            <w:tcW w:w="0" w:type="auto"/>
          </w:tcPr>
          <w:p w14:paraId="7F895382" w14:textId="77777777" w:rsidR="00B03149" w:rsidRDefault="00000000">
            <w:pPr>
              <w:pStyle w:val="Compact"/>
              <w:jc w:val="left"/>
            </w:pPr>
            <w:r>
              <w:t>graphics* (R Core Team, 2022)</w:t>
            </w:r>
          </w:p>
        </w:tc>
      </w:tr>
      <w:tr w:rsidR="00B03149" w14:paraId="4EF83756" w14:textId="77777777">
        <w:tc>
          <w:tcPr>
            <w:tcW w:w="0" w:type="auto"/>
          </w:tcPr>
          <w:p w14:paraId="3C812E0C" w14:textId="77777777" w:rsidR="00B03149" w:rsidRDefault="00000000">
            <w:pPr>
              <w:pStyle w:val="Compact"/>
              <w:jc w:val="left"/>
            </w:pPr>
            <w:r>
              <w:t>tax_expand_lat</w:t>
            </w:r>
          </w:p>
        </w:tc>
        <w:tc>
          <w:tcPr>
            <w:tcW w:w="0" w:type="auto"/>
          </w:tcPr>
          <w:p w14:paraId="42D05B39" w14:textId="77777777" w:rsidR="00B03149" w:rsidRDefault="00000000">
            <w:pPr>
              <w:pStyle w:val="Compact"/>
              <w:jc w:val="left"/>
            </w:pPr>
            <w:r>
              <w:t>Convert taxon latitudinal ranges to bin-level pseudo-occurrences</w:t>
            </w:r>
          </w:p>
        </w:tc>
        <w:tc>
          <w:tcPr>
            <w:tcW w:w="0" w:type="auto"/>
          </w:tcPr>
          <w:p w14:paraId="4E4883E1" w14:textId="77777777" w:rsidR="00B03149" w:rsidRDefault="00000000">
            <w:pPr>
              <w:pStyle w:val="Compact"/>
              <w:jc w:val="left"/>
            </w:pPr>
            <w:r>
              <w:t>-</w:t>
            </w:r>
          </w:p>
        </w:tc>
      </w:tr>
      <w:tr w:rsidR="00B03149" w14:paraId="4786B738" w14:textId="77777777">
        <w:tc>
          <w:tcPr>
            <w:tcW w:w="0" w:type="auto"/>
          </w:tcPr>
          <w:p w14:paraId="236FCDF6" w14:textId="77777777" w:rsidR="00B03149" w:rsidRDefault="00000000">
            <w:pPr>
              <w:pStyle w:val="Compact"/>
              <w:jc w:val="left"/>
            </w:pPr>
            <w:r>
              <w:t>tax_expand_time</w:t>
            </w:r>
          </w:p>
        </w:tc>
        <w:tc>
          <w:tcPr>
            <w:tcW w:w="0" w:type="auto"/>
          </w:tcPr>
          <w:p w14:paraId="133D298A" w14:textId="77777777" w:rsidR="00B03149" w:rsidRDefault="00000000">
            <w:pPr>
              <w:pStyle w:val="Compact"/>
              <w:jc w:val="left"/>
            </w:pPr>
            <w:r>
              <w:t>Convert taxon temporal ranges to interval-level pseudo-occurrences</w:t>
            </w:r>
          </w:p>
        </w:tc>
        <w:tc>
          <w:tcPr>
            <w:tcW w:w="0" w:type="auto"/>
          </w:tcPr>
          <w:p w14:paraId="2C6F5E70" w14:textId="77777777" w:rsidR="00B03149" w:rsidRDefault="00000000">
            <w:pPr>
              <w:pStyle w:val="Compact"/>
              <w:jc w:val="left"/>
            </w:pPr>
            <w:r>
              <w:t>-</w:t>
            </w:r>
          </w:p>
        </w:tc>
      </w:tr>
      <w:tr w:rsidR="00B03149" w14:paraId="4149FFAD" w14:textId="77777777">
        <w:tc>
          <w:tcPr>
            <w:tcW w:w="0" w:type="auto"/>
          </w:tcPr>
          <w:p w14:paraId="162FB298" w14:textId="77777777" w:rsidR="00B03149" w:rsidRDefault="00000000">
            <w:pPr>
              <w:pStyle w:val="Compact"/>
              <w:jc w:val="left"/>
            </w:pPr>
            <w:r>
              <w:t>tax_unique</w:t>
            </w:r>
          </w:p>
        </w:tc>
        <w:tc>
          <w:tcPr>
            <w:tcW w:w="0" w:type="auto"/>
          </w:tcPr>
          <w:p w14:paraId="3EE31D21" w14:textId="77777777" w:rsidR="00B03149" w:rsidRDefault="00000000">
            <w:pPr>
              <w:pStyle w:val="Compact"/>
              <w:jc w:val="left"/>
            </w:pPr>
            <w:r>
              <w:t>Calculate the number of unique taxa in a dataset of occurrences</w:t>
            </w:r>
          </w:p>
        </w:tc>
        <w:tc>
          <w:tcPr>
            <w:tcW w:w="0" w:type="auto"/>
          </w:tcPr>
          <w:p w14:paraId="29E13F66" w14:textId="77777777" w:rsidR="00B03149" w:rsidRDefault="00000000">
            <w:pPr>
              <w:pStyle w:val="Compact"/>
              <w:jc w:val="left"/>
            </w:pPr>
            <w:r>
              <w:t>stats* (R Core Team, 2022)</w:t>
            </w:r>
          </w:p>
        </w:tc>
      </w:tr>
      <w:tr w:rsidR="00B03149" w14:paraId="371C6E07" w14:textId="77777777">
        <w:tc>
          <w:tcPr>
            <w:tcW w:w="0" w:type="auto"/>
          </w:tcPr>
          <w:p w14:paraId="4EE25E99" w14:textId="77777777" w:rsidR="00B03149" w:rsidRDefault="00000000">
            <w:pPr>
              <w:pStyle w:val="Compact"/>
              <w:jc w:val="left"/>
            </w:pPr>
            <w:r>
              <w:t>time_bins</w:t>
            </w:r>
          </w:p>
        </w:tc>
        <w:tc>
          <w:tcPr>
            <w:tcW w:w="0" w:type="auto"/>
          </w:tcPr>
          <w:p w14:paraId="5D53E9C0" w14:textId="77777777" w:rsidR="00B03149" w:rsidRDefault="00000000">
            <w:pPr>
              <w:pStyle w:val="Compact"/>
              <w:jc w:val="left"/>
            </w:pPr>
            <w:r>
              <w:t>Generate stratigraphic time bins or near-equal length time bins</w:t>
            </w:r>
          </w:p>
        </w:tc>
        <w:tc>
          <w:tcPr>
            <w:tcW w:w="0" w:type="auto"/>
          </w:tcPr>
          <w:p w14:paraId="773B403D" w14:textId="77777777" w:rsidR="00B03149" w:rsidRDefault="00000000">
            <w:pPr>
              <w:pStyle w:val="Compact"/>
              <w:jc w:val="left"/>
            </w:pPr>
            <w:r>
              <w:t>-</w:t>
            </w:r>
          </w:p>
        </w:tc>
      </w:tr>
    </w:tbl>
    <w:p w14:paraId="58B5E4C6" w14:textId="77777777" w:rsidR="00B03149" w:rsidRDefault="00000000">
      <w:pPr>
        <w:pStyle w:val="Heading3"/>
      </w:pPr>
      <w:bookmarkStart w:id="11" w:name="example-datasets"/>
      <w:bookmarkEnd w:id="10"/>
      <w:r>
        <w:t>Example datasets</w:t>
      </w:r>
    </w:p>
    <w:p w14:paraId="55165ECA" w14:textId="77777777" w:rsidR="00B03149"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&amp;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563F4393" w14:textId="77777777" w:rsidR="00B03149" w:rsidRDefault="00000000">
      <w:pPr>
        <w:pStyle w:val="Heading3"/>
      </w:pPr>
      <w:bookmarkStart w:id="12" w:name="time-bins"/>
      <w:bookmarkEnd w:id="11"/>
      <w:r>
        <w:t>Time bins</w:t>
      </w:r>
    </w:p>
    <w:p w14:paraId="54103039" w14:textId="77777777" w:rsidR="00B03149"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0C16E209" w14:textId="77777777" w:rsidR="00B03149" w:rsidRDefault="00000000">
      <w:pPr>
        <w:pStyle w:val="SourceCode"/>
      </w:pPr>
      <w:r>
        <w:rPr>
          <w:rStyle w:val="CommentTok"/>
        </w:rPr>
        <w:lastRenderedPageBreak/>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B03149" w14:paraId="79B926D4" w14:textId="77777777">
        <w:tc>
          <w:tcPr>
            <w:tcW w:w="0" w:type="auto"/>
          </w:tcPr>
          <w:p w14:paraId="64EA3940" w14:textId="77777777" w:rsidR="00B03149" w:rsidRDefault="00000000">
            <w:pPr>
              <w:pStyle w:val="Figure"/>
              <w:jc w:val="center"/>
            </w:pPr>
            <w:bookmarkStart w:id="13" w:name="fig-stages"/>
            <w:r>
              <w:rPr>
                <w:noProof/>
              </w:rPr>
              <w:drawing>
                <wp:inline distT="0" distB="0" distL="0" distR="0" wp14:anchorId="6787A7B7" wp14:editId="5A39F943">
                  <wp:extent cx="5943600" cy="44577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main_files/figure-docx/fig-stages-1.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08A33F1E" w14:textId="77777777" w:rsidR="00B03149" w:rsidRDefault="00000000">
            <w:pPr>
              <w:pStyle w:val="ImageCaption"/>
              <w:spacing w:before="200"/>
              <w:jc w:val="left"/>
            </w:pPr>
            <w:r>
              <w:t>Figure 2: Phanerozoic stage-level time bins. Plot depicts the uneveness in duration of stratigraphic time bins. Bar colour filling follows the established colour scheme of the International Commission on Stratigraphy (</w:t>
            </w:r>
            <w:hyperlink r:id="rId12">
              <w:r>
                <w:rPr>
                  <w:rStyle w:val="Hyperlink"/>
                </w:rPr>
                <w:t>https://stratigraphy.org/</w:t>
              </w:r>
            </w:hyperlink>
            <w:r>
              <w:t>).</w:t>
            </w:r>
          </w:p>
        </w:tc>
        <w:bookmarkEnd w:id="13"/>
      </w:tr>
    </w:tbl>
    <w:p w14:paraId="4F13976A" w14:textId="77777777" w:rsidR="00B03149"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(R. A. Close et al., 2020; e.g. Mannion et al., 2015).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3DA495D9" w14:textId="77777777" w:rsidR="00B03149"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B03149" w14:paraId="4906745C" w14:textId="77777777">
        <w:tc>
          <w:tcPr>
            <w:tcW w:w="0" w:type="auto"/>
          </w:tcPr>
          <w:p w14:paraId="6E158597" w14:textId="77777777" w:rsidR="00B03149" w:rsidRDefault="00000000">
            <w:pPr>
              <w:pStyle w:val="Figure"/>
              <w:jc w:val="center"/>
            </w:pPr>
            <w:bookmarkStart w:id="14" w:name="fig-equal"/>
            <w:r>
              <w:rPr>
                <w:noProof/>
              </w:rPr>
              <w:lastRenderedPageBreak/>
              <w:drawing>
                <wp:inline distT="0" distB="0" distL="0" distR="0" wp14:anchorId="7D1C5AC0" wp14:editId="43D268AB">
                  <wp:extent cx="5943600" cy="44577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main_files/figure-docx/fig-equal-1.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4AB2D0F0" w14:textId="77777777" w:rsidR="00B03149"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4"/>
      </w:tr>
    </w:tbl>
    <w:p w14:paraId="17AAB9DA" w14:textId="77777777" w:rsidR="00B03149"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0BA89E2A" w14:textId="77777777" w:rsidR="00B03149" w:rsidRDefault="00000000">
      <w:pPr>
        <w:pStyle w:val="Heading3"/>
      </w:pPr>
      <w:bookmarkStart w:id="15" w:name="occurrence-binning"/>
      <w:bookmarkEnd w:id="12"/>
      <w:r>
        <w:t>Occurrence binning</w:t>
      </w:r>
    </w:p>
    <w:p w14:paraId="5EC86D0D" w14:textId="77777777" w:rsidR="00B03149" w:rsidRDefault="00000000">
      <w:pPr>
        <w:pStyle w:val="FirstParagraph"/>
      </w:pPr>
      <w:r>
        <w:t xml:space="preserve">Fossil occurrences are frequently ‘binned’ into distinct time intervals to enable quantification of changes (e.g. biodiversity or disparity) through geological time, as described by the respondents to our survey </w:t>
      </w:r>
      <w:r>
        <w:lastRenderedPageBreak/>
        <w:t>(</w:t>
      </w:r>
      <w:hyperlink w:anchor="fig-survey">
        <w:r>
          <w:rPr>
            <w:rStyle w:val="Hyperlink"/>
          </w:rPr>
          <w:t>Figure 1</w:t>
        </w:r>
      </w:hyperlink>
      <w:r>
        <w:t xml:space="preserv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4A0C639D" w14:textId="77777777" w:rsidR="00B03149"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58565A58" w14:textId="77777777" w:rsidR="00B03149" w:rsidRDefault="00000000">
      <w:pPr>
        <w:pStyle w:val="FirstParagraph"/>
      </w:pPr>
      <w:r>
        <w:t xml:space="preserve">Whilst binning occurrences with tightly defined temporal limits is straightforward and has been implemented in other R packages (e.g. Lloyd, 2016), those with poorly constrained maximum and minimum ages can span several intervals, and therefore cannot be easily assigned to a single bin. Palaeontologists have identified numerous solutions to tackle this problem (Davies et al., 2017; Dean et al., 2020; Franeck &amp; Liow, 2020; e.g. Lloyd et al., 2012; Silvestro et al., 2016),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using a user-defined probability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03D4D9C8" w14:textId="77777777" w:rsidR="00B03149" w:rsidRDefault="00000000">
      <w:pPr>
        <w:pStyle w:val="BodyText"/>
      </w:pPr>
      <w:r>
        <w:t>In recent years, palaeobiologists have developed a heightened interest in the spatial structure of the fossil record, with studies focused on understanding the spatial distribution of biodiversity and the processes that drive them (</w:t>
      </w:r>
      <w:hyperlink w:anchor="fig-survey">
        <w:r>
          <w:rPr>
            <w:rStyle w:val="Hyperlink"/>
          </w:rPr>
          <w:t>Figure 1</w:t>
        </w:r>
      </w:hyperlink>
      <w:r>
        <w:t xml:space="preserve">) (Antell et al., 2020; Chiarenza et al., 2022; R. Close et al., 2020; Flannery-Sutherland, Silvestro, et al., 2022; Jones et al., 2022; Vilhena &amp; Smith, 2013).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2023).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17B39225" w14:textId="77777777" w:rsidR="00B03149"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5EFA49AA" w14:textId="77777777" w:rsidR="00B03149" w:rsidRDefault="00000000">
      <w:pPr>
        <w:pStyle w:val="FirstParagraph"/>
      </w:pPr>
      <w:r>
        <w:t xml:space="preserve">Understanding the latitudinal distribution of biodiversity in deep time has also gained research interest in recent years (Allen et al., 2020; Jones et al., 2021; Mannion et al., 2012, 2014; Powell, 2009; Song et al., </w:t>
      </w:r>
      <w:r>
        <w:lastRenderedPageBreak/>
        <w:t xml:space="preserve">2020).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42E8EFC0" w14:textId="77777777" w:rsidR="00B03149" w:rsidRDefault="00000000">
      <w:pPr>
        <w:pStyle w:val="SourceCode"/>
      </w:pPr>
      <w:r>
        <w:rPr>
          <w:rStyle w:val="CommentTok"/>
        </w:rPr>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7D426F4A" w14:textId="77777777" w:rsidR="00B03149" w:rsidRDefault="00000000">
      <w:pPr>
        <w:pStyle w:val="Heading3"/>
      </w:pPr>
      <w:bookmarkStart w:id="16" w:name="palaeogeographic-reconstruction"/>
      <w:bookmarkEnd w:id="15"/>
      <w:r>
        <w:t>Palaeogeographic reconstruction</w:t>
      </w:r>
    </w:p>
    <w:p w14:paraId="78B46237" w14:textId="77777777" w:rsidR="00B03149"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3B28CD65" w14:textId="77777777" w:rsidR="00B03149"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4">
        <w:r>
          <w:rPr>
            <w:rStyle w:val="Hyperlink"/>
          </w:rPr>
          <w:t>https://gwsdoc.gplates.org</w:t>
        </w:r>
      </w:hyperlink>
      <w:r>
        <w:t xml:space="preserve">). The second approach uses reconstruction files of pre-generated palaeocoordinates to spatiotemporally link occurrences’ modern coordinates and age estimates with their respective palaeocoordinates. These reconstruction files were generated using an equal-area hexagonal grid (~100 km spacings) via the </w:t>
      </w:r>
      <w:r>
        <w:rPr>
          <w:rStyle w:val="VerbatimChar"/>
        </w:rPr>
        <w:t>h3jsr</w:t>
      </w:r>
      <w:r>
        <w:t xml:space="preserve"> package (O’Brien, 2023), and allow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275C6772" w14:textId="77777777" w:rsidR="00B03149"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lastRenderedPageBreak/>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1EF94C65" w14:textId="77777777" w:rsidR="00B03149" w:rsidRDefault="00000000">
      <w:pPr>
        <w:pStyle w:val="Heading3"/>
      </w:pPr>
      <w:bookmarkStart w:id="17" w:name="taxon-related-features"/>
      <w:bookmarkEnd w:id="16"/>
      <w:r>
        <w:t>Taxon-related features</w:t>
      </w:r>
    </w:p>
    <w:p w14:paraId="5CF47935" w14:textId="77777777" w:rsidR="00B03149"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 with further similar functionality available in the </w:t>
      </w:r>
      <w:r>
        <w:rPr>
          <w:rStyle w:val="VerbatimChar"/>
        </w:rPr>
        <w:t>fossilbrush</w:t>
      </w:r>
      <w:r>
        <w:t xml:space="preserve"> package (Flannery-Sutherland, Raja, et al., 2022). However, it should be made clear that this is no replacement for thorough taxonomic vetting.</w:t>
      </w:r>
    </w:p>
    <w:p w14:paraId="29DAE123" w14:textId="77777777" w:rsidR="00B03149"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4CFBD15B" w14:textId="77777777" w:rsidR="00B03149"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739B817F" w14:textId="77777777" w:rsidR="00B03149"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2FC3E57D" w14:textId="77777777" w:rsidR="00B03149" w:rsidRDefault="00000000">
      <w:pPr>
        <w:pStyle w:val="FirstParagraph"/>
      </w:pPr>
      <w:r>
        <w:lastRenderedPageBreak/>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0947CC19" w14:textId="77777777" w:rsidR="00B03149" w:rsidRDefault="00000000">
      <w:pPr>
        <w:pStyle w:val="SourceCode"/>
      </w:pPr>
      <w:r>
        <w:rPr>
          <w:rStyle w:val="CommentTok"/>
        </w:rPr>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B03149" w14:paraId="7F768AAA" w14:textId="77777777">
        <w:tc>
          <w:tcPr>
            <w:tcW w:w="0" w:type="auto"/>
          </w:tcPr>
          <w:p w14:paraId="226D8CD6" w14:textId="77777777" w:rsidR="00B03149" w:rsidRDefault="00000000">
            <w:pPr>
              <w:pStyle w:val="Figure"/>
              <w:jc w:val="center"/>
            </w:pPr>
            <w:bookmarkStart w:id="18" w:name="fig-range"/>
            <w:r>
              <w:rPr>
                <w:noProof/>
              </w:rPr>
              <w:drawing>
                <wp:inline distT="0" distB="0" distL="0" distR="0" wp14:anchorId="7A0637C4" wp14:editId="5B965DA0">
                  <wp:extent cx="5943600" cy="44577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main_files/figure-docx/fig-range-1.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5FC0B898" w14:textId="77777777" w:rsidR="00B03149" w:rsidRDefault="00000000">
            <w:pPr>
              <w:pStyle w:val="ImageCaption"/>
              <w:spacing w:before="200"/>
              <w:jc w:val="left"/>
            </w:pPr>
            <w:r>
              <w:t xml:space="preserve">Figure 4: Temporal range of tetrapod orders in the </w:t>
            </w:r>
            <w:r>
              <w:rPr>
                <w:rStyle w:val="VerbatimChar"/>
              </w:rPr>
              <w:t>palaeoverse</w:t>
            </w:r>
            <w:r>
              <w:t xml:space="preserve"> example dataset.</w:t>
            </w:r>
          </w:p>
        </w:tc>
        <w:bookmarkEnd w:id="18"/>
      </w:tr>
    </w:tbl>
    <w:p w14:paraId="01B287BC" w14:textId="77777777" w:rsidR="00B03149"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390DE108" w14:textId="77777777" w:rsidR="00B03149" w:rsidRDefault="00000000">
      <w:pPr>
        <w:pStyle w:val="FirstParagraph"/>
      </w:pPr>
      <w:r>
        <w:lastRenderedPageBreak/>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exists. While these pseudo-occurrences should not be treated as equivalent to actual occurrence data, such data can be useful for performing statistical analyses where bin-level data is required.</w:t>
      </w:r>
    </w:p>
    <w:p w14:paraId="647ED06A" w14:textId="77777777" w:rsidR="00B03149" w:rsidRDefault="00000000">
      <w:pPr>
        <w:pStyle w:val="Heading3"/>
      </w:pPr>
      <w:bookmarkStart w:id="19" w:name="phylogeny-wrangling"/>
      <w:bookmarkEnd w:id="17"/>
      <w:r>
        <w:t>Phylogeny wrangling</w:t>
      </w:r>
    </w:p>
    <w:p w14:paraId="700E618D" w14:textId="77777777" w:rsidR="00B03149" w:rsidRDefault="00000000">
      <w:pPr>
        <w:pStyle w:val="FirstParagraph"/>
      </w:pPr>
      <w:r>
        <w:t xml:space="preserve">The function </w:t>
      </w:r>
      <w:r>
        <w:rPr>
          <w:rStyle w:val="VerbatimChar"/>
        </w:rPr>
        <w:t>phylo_check</w:t>
      </w:r>
      <w:r>
        <w:t xml:space="preserve"> compares a list of taxonomic names to the list of tip names in a user-provided phylogeny using the </w:t>
      </w:r>
      <w:r>
        <w:rPr>
          <w:rStyle w:val="VerbatimChar"/>
        </w:rPr>
        <w:t>ape</w:t>
      </w:r>
      <w:r>
        <w:t xml:space="preserve"> package (Paradis &amp; Schliep, 2019).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72C13F67" w14:textId="77777777" w:rsidR="00B03149" w:rsidRDefault="00000000">
      <w:pPr>
        <w:pStyle w:val="Heading3"/>
      </w:pPr>
      <w:bookmarkStart w:id="20" w:name="additional-features"/>
      <w:bookmarkEnd w:id="19"/>
      <w:r>
        <w:t>Additional features</w:t>
      </w:r>
    </w:p>
    <w:p w14:paraId="7AAA42E2" w14:textId="77777777" w:rsidR="00B03149"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70D4CAAA" w14:textId="77777777" w:rsidR="00B03149"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2E6FD19F" w14:textId="77777777" w:rsidR="00B03149"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12C98FF7" w14:textId="77777777" w:rsidR="00B03149"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59A4A9FB" w14:textId="77777777" w:rsidR="00B03149" w:rsidRDefault="00000000">
      <w:pPr>
        <w:pStyle w:val="FirstParagraph"/>
      </w:pPr>
      <w:r>
        <w:lastRenderedPageBreak/>
        <w:t>Finally, a common feature request from our survey (</w:t>
      </w:r>
      <w:hyperlink w:anchor="fig-survey">
        <w:r>
          <w:rPr>
            <w:rStyle w:val="Hyperlink"/>
          </w:rPr>
          <w:t>Figure 1</w:t>
        </w:r>
      </w:hyperlink>
      <w:r>
        <w:t xml:space="preserve">) was the ability to add the ‘Geological Time Scale’ to time-series plots in base R, with similar behaviour to the </w:t>
      </w:r>
      <w:r>
        <w:rPr>
          <w:rStyle w:val="VerbatimChar"/>
        </w:rPr>
        <w:t>deeptime</w:t>
      </w:r>
      <w:r>
        <w:t xml:space="preserve"> R package (Gearty, 2023) for </w:t>
      </w:r>
      <w:r>
        <w:rPr>
          <w:rStyle w:val="VerbatimChar"/>
        </w:rPr>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1D19E551" w14:textId="77777777" w:rsidR="00B03149"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p>
    <w:p w14:paraId="057F13D2" w14:textId="77777777" w:rsidR="00B03149" w:rsidRDefault="00000000">
      <w:pPr>
        <w:pStyle w:val="SourceCode"/>
      </w:pPr>
      <w:r>
        <w:rPr>
          <w:rStyle w:val="VerbatimChar"/>
        </w:rPr>
        <w:t>Warning in palaeorotate(occdf = reefs, age = "interval_mid_ma"): Palaeocoordinates could not be reconstructed for all points.</w:t>
      </w:r>
      <w:r>
        <w:br/>
      </w:r>
      <w:r>
        <w:rPr>
          <w:rStyle w:val="VerbatimChar"/>
        </w:rPr>
        <w:t>Either assigned plate does not exist at time of reconstruction or the plate rotation model(s) does not cover the age of reconstruction.</w:t>
      </w:r>
    </w:p>
    <w:p w14:paraId="77280606" w14:textId="77777777" w:rsidR="00B03149" w:rsidRDefault="00000000">
      <w:pPr>
        <w:pStyle w:val="SourceCode"/>
      </w:pP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B03149" w14:paraId="6F7D76F5" w14:textId="77777777">
        <w:tc>
          <w:tcPr>
            <w:tcW w:w="0" w:type="auto"/>
          </w:tcPr>
          <w:p w14:paraId="557C10DC" w14:textId="77777777" w:rsidR="00B03149" w:rsidRDefault="00000000">
            <w:pPr>
              <w:pStyle w:val="Figure"/>
              <w:jc w:val="center"/>
            </w:pPr>
            <w:bookmarkStart w:id="21" w:name="fig-axis"/>
            <w:r>
              <w:rPr>
                <w:noProof/>
              </w:rPr>
              <w:drawing>
                <wp:inline distT="0" distB="0" distL="0" distR="0" wp14:anchorId="3292B40B" wp14:editId="411D0BF6">
                  <wp:extent cx="5943082" cy="4031311"/>
                  <wp:effectExtent l="0" t="0" r="635"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main_files/figure-docx/fig-axis-1.png"/>
                          <pic:cNvPicPr>
                            <a:picLocks noChangeAspect="1" noChangeArrowheads="1"/>
                          </pic:cNvPicPr>
                        </pic:nvPicPr>
                        <pic:blipFill rotWithShape="1">
                          <a:blip r:embed="rId16"/>
                          <a:srcRect t="7670" b="1887"/>
                          <a:stretch/>
                        </pic:blipFill>
                        <pic:spPr bwMode="auto">
                          <a:xfrm>
                            <a:off x="0" y="0"/>
                            <a:ext cx="5943600" cy="4031663"/>
                          </a:xfrm>
                          <a:prstGeom prst="rect">
                            <a:avLst/>
                          </a:prstGeom>
                          <a:noFill/>
                          <a:ln>
                            <a:noFill/>
                          </a:ln>
                          <a:extLst>
                            <a:ext uri="{53640926-AAD7-44D8-BBD7-CCE9431645EC}">
                              <a14:shadowObscured xmlns:a14="http://schemas.microsoft.com/office/drawing/2010/main"/>
                            </a:ext>
                          </a:extLst>
                        </pic:spPr>
                      </pic:pic>
                    </a:graphicData>
                  </a:graphic>
                </wp:inline>
              </w:drawing>
            </w:r>
          </w:p>
          <w:p w14:paraId="139FAB5B" w14:textId="77777777" w:rsidR="00B03149" w:rsidRDefault="00000000">
            <w:pPr>
              <w:pStyle w:val="ImageCaption"/>
              <w:spacing w:before="200"/>
              <w:jc w:val="left"/>
            </w:pPr>
            <w:r>
              <w:t xml:space="preserve">Figure 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21"/>
      </w:tr>
    </w:tbl>
    <w:p w14:paraId="3B4977FC" w14:textId="77777777" w:rsidR="00B03149" w:rsidRDefault="00000000">
      <w:pPr>
        <w:pStyle w:val="Heading1"/>
      </w:pPr>
      <w:bookmarkStart w:id="22" w:name="resources"/>
      <w:bookmarkEnd w:id="6"/>
      <w:bookmarkEnd w:id="9"/>
      <w:bookmarkEnd w:id="20"/>
      <w:r>
        <w:lastRenderedPageBreak/>
        <w:t>Resources</w:t>
      </w:r>
    </w:p>
    <w:p w14:paraId="0C8CD671" w14:textId="77777777" w:rsidR="00B03149"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hyperlink r:id="rId17">
        <w:r>
          <w:rPr>
            <w:rStyle w:val="Hyperlink"/>
          </w:rPr>
          <w:t>http://palaeoverse.palaeoverse.org</w:t>
        </w:r>
      </w:hyperlink>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https://groups.google.com/g/palaeoverse</w:t>
        </w:r>
      </w:hyperlink>
      <w:r>
        <w:t>).</w:t>
      </w:r>
    </w:p>
    <w:p w14:paraId="120B6301" w14:textId="77777777" w:rsidR="00B03149" w:rsidRDefault="00000000">
      <w:pPr>
        <w:pStyle w:val="Heading1"/>
      </w:pPr>
      <w:bookmarkStart w:id="23" w:name="future-perspectives"/>
      <w:bookmarkEnd w:id="22"/>
      <w:r>
        <w:t>Future perspectives</w:t>
      </w:r>
    </w:p>
    <w:p w14:paraId="59E1C872" w14:textId="77777777" w:rsidR="00B03149"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hyperlink r:id="rId19">
        <w:r>
          <w:rPr>
            <w:rStyle w:val="Hyperlink"/>
          </w:rPr>
          <w:t>http://palaeoverse.palaeoverse.org</w:t>
        </w:r>
      </w:hyperlink>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45D3A843" w14:textId="77777777" w:rsidR="00B03149"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63EAECED" w14:textId="77777777" w:rsidR="00B03149" w:rsidRDefault="00000000">
      <w:pPr>
        <w:pStyle w:val="Heading1"/>
      </w:pPr>
      <w:bookmarkStart w:id="24" w:name="acknowledgements"/>
      <w:bookmarkEnd w:id="23"/>
      <w:r>
        <w:lastRenderedPageBreak/>
        <w:t>Acknowledgements</w:t>
      </w:r>
    </w:p>
    <w:p w14:paraId="46903117" w14:textId="7E580530" w:rsidR="00B03149"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Thanks are also given to two anonymous reviewers that helped improve this manuscript. The contributions of LAJ, SG, and AAC were supported by the European Research Council under the European Union’s Horizon 2020 research and innovation program (grant agreement 947921; MAPAS project). LAJ was also supported by a Juan de la Cierva-formación 2021 fellowship (FJC2021-046695-I/MCIN/AEI/10.13039/501100011033) from the European Union “NextGenerationEU”/PRTR. AAC was also supported by a Juan de la Cierva-formación 2020 fellowship (FJC2020-044836-I/MCIN/AEI/10.13039/501100011033)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w:t>
      </w:r>
      <w:r w:rsidR="002456B6">
        <w:t>number</w:t>
      </w:r>
      <w:r>
        <w:t xml:space="preserve"> 450.</w:t>
      </w:r>
    </w:p>
    <w:p w14:paraId="24B815E6" w14:textId="77777777" w:rsidR="00B03149" w:rsidRDefault="00000000">
      <w:pPr>
        <w:pStyle w:val="Heading1"/>
      </w:pPr>
      <w:bookmarkStart w:id="25" w:name="conflict-of-interest"/>
      <w:bookmarkEnd w:id="24"/>
      <w:r>
        <w:t>Conflict of Interest</w:t>
      </w:r>
    </w:p>
    <w:p w14:paraId="452CEA87" w14:textId="77777777" w:rsidR="00B03149" w:rsidRDefault="00000000">
      <w:pPr>
        <w:pStyle w:val="FirstParagraph"/>
      </w:pPr>
      <w:r>
        <w:t>We declare we have no conflict of interest.</w:t>
      </w:r>
    </w:p>
    <w:p w14:paraId="672E0BF1" w14:textId="77777777" w:rsidR="00B03149" w:rsidRDefault="00000000">
      <w:pPr>
        <w:pStyle w:val="Heading1"/>
      </w:pPr>
      <w:bookmarkStart w:id="26" w:name="authors-contributions"/>
      <w:bookmarkEnd w:id="25"/>
      <w:r>
        <w:t>Authors’ contributions</w:t>
      </w:r>
    </w:p>
    <w:p w14:paraId="6C8D00A7" w14:textId="77777777" w:rsidR="00B03149" w:rsidRDefault="00000000">
      <w:pPr>
        <w:pStyle w:val="FirstParagraph"/>
      </w:pPr>
      <w:r>
        <w:t>Lewis Jones conceived the project. All authors contributed to developing the project. Lewis A. Jones, Bethany J. Allen, William Gearty, Kilian Eichenseer, Christopher D. Dean, and Joseph Flannery-Sutherland contributed the code. All authors contributed to testing and reviewing the code. SG processed the survey results and produced the survey figures. All authors contributed to writing the manuscript.</w:t>
      </w:r>
    </w:p>
    <w:p w14:paraId="785EFA47" w14:textId="77777777" w:rsidR="00B03149" w:rsidRDefault="00000000">
      <w:pPr>
        <w:pStyle w:val="Heading1"/>
      </w:pPr>
      <w:bookmarkStart w:id="27" w:name="data-accessibility"/>
      <w:bookmarkEnd w:id="26"/>
      <w:r>
        <w:t>Data accessibility</w:t>
      </w:r>
    </w:p>
    <w:p w14:paraId="6EB4807C" w14:textId="77777777" w:rsidR="00B03149" w:rsidRDefault="00000000">
      <w:pPr>
        <w:pStyle w:val="FirstParagraph"/>
      </w:pPr>
      <w:r>
        <w:t xml:space="preserve">The </w:t>
      </w:r>
      <w:r>
        <w:rPr>
          <w:rStyle w:val="VerbatimChar"/>
        </w:rPr>
        <w:t>palaeoverse</w:t>
      </w:r>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xml:space="preserve">). The code is also </w:t>
      </w:r>
      <w:r>
        <w:lastRenderedPageBreak/>
        <w:t>archived in Zenodo through continuous integration (Jones et al., 2023). All example datasets are bundled with the R package. All code is released under a GPL (&gt;= 3) license.</w:t>
      </w:r>
    </w:p>
    <w:p w14:paraId="1DB1F748" w14:textId="77777777" w:rsidR="00B03149" w:rsidRDefault="00000000">
      <w:pPr>
        <w:pStyle w:val="Heading1"/>
      </w:pPr>
      <w:bookmarkStart w:id="28" w:name="references"/>
      <w:bookmarkEnd w:id="27"/>
      <w:r>
        <w:t>References</w:t>
      </w:r>
    </w:p>
    <w:p w14:paraId="4F683DBA" w14:textId="77777777" w:rsidR="00B03149" w:rsidRDefault="00000000">
      <w:pPr>
        <w:pStyle w:val="Bibliography"/>
      </w:pPr>
      <w:bookmarkStart w:id="29" w:name="ref-allen2020"/>
      <w:bookmarkStart w:id="30" w:name="refs"/>
      <w:r>
        <w:t xml:space="preserve">Allen, B. J., Wignall, P. B., Hill, D. J., Saupe, E. E., &amp; Dunhill, A. M. (2020). The latitudinal diversity gradient of tetrapods across the permo-triassic mass extinction and recovery interval. </w:t>
      </w:r>
      <w:r>
        <w:rPr>
          <w:i/>
          <w:iCs/>
        </w:rPr>
        <w:t>Proceedings of the Royal Society B</w:t>
      </w:r>
      <w:r>
        <w:t xml:space="preserve">, </w:t>
      </w:r>
      <w:r>
        <w:rPr>
          <w:i/>
          <w:iCs/>
        </w:rPr>
        <w:t>287</w:t>
      </w:r>
      <w:r>
        <w:t>(1929), 20201125.</w:t>
      </w:r>
    </w:p>
    <w:p w14:paraId="6D14E7BA" w14:textId="77777777" w:rsidR="00B03149" w:rsidRDefault="00000000">
      <w:pPr>
        <w:pStyle w:val="Bibliography"/>
      </w:pPr>
      <w:bookmarkStart w:id="31" w:name="ref-antell2020"/>
      <w:bookmarkEnd w:id="29"/>
      <w:r>
        <w:t xml:space="preserve">Antell, G. S., Kiessling, W., Aberhan, M., &amp; Saupe, E. E. (2020). Marine biodiversity and geographic distributions are independent on large scales. </w:t>
      </w:r>
      <w:r>
        <w:rPr>
          <w:i/>
          <w:iCs/>
        </w:rPr>
        <w:t>Current Biology</w:t>
      </w:r>
      <w:r>
        <w:t xml:space="preserve">, </w:t>
      </w:r>
      <w:r>
        <w:rPr>
          <w:i/>
          <w:iCs/>
        </w:rPr>
        <w:t>30</w:t>
      </w:r>
      <w:r>
        <w:t xml:space="preserve">(1), 115–121.e5. </w:t>
      </w:r>
      <w:hyperlink r:id="rId23">
        <w:r>
          <w:rPr>
            <w:rStyle w:val="Hyperlink"/>
          </w:rPr>
          <w:t>https://doi.org/10.1016/j.cub.2019.10.065</w:t>
        </w:r>
      </w:hyperlink>
    </w:p>
    <w:p w14:paraId="560ABEA2" w14:textId="77777777" w:rsidR="00B03149" w:rsidRDefault="00000000">
      <w:pPr>
        <w:pStyle w:val="Bibliography"/>
      </w:pPr>
      <w:bookmarkStart w:id="32" w:name="ref-barido2019"/>
      <w:bookmarkEnd w:id="31"/>
      <w:r>
        <w:t xml:space="preserve">Barido-Sottani, J., Pett, W., O’Reilly, J. E., &amp; Warnock, R. C. (2019). FossilSim: An r package for simulating fossil occurrence data under mechanistic models of preservation and recovery. </w:t>
      </w:r>
      <w:r>
        <w:rPr>
          <w:i/>
          <w:iCs/>
        </w:rPr>
        <w:t>Methods in Ecology and Evolution</w:t>
      </w:r>
      <w:r>
        <w:t xml:space="preserve">, </w:t>
      </w:r>
      <w:r>
        <w:rPr>
          <w:i/>
          <w:iCs/>
        </w:rPr>
        <w:t>10</w:t>
      </w:r>
      <w:r>
        <w:t>(6), 835–840.</w:t>
      </w:r>
    </w:p>
    <w:p w14:paraId="754034A0" w14:textId="77777777" w:rsidR="00B03149" w:rsidRDefault="00000000">
      <w:pPr>
        <w:pStyle w:val="Bibliography"/>
      </w:pPr>
      <w:bookmarkStart w:id="33" w:name="ref-strap"/>
      <w:bookmarkEnd w:id="32"/>
      <w:r>
        <w:t xml:space="preserve">Bell, M. A., &amp; Lloyd, G. T. (2015). Strap: An r package for plotting phylogenies against stratigraphy and assessing their stratigraphic congruence. In </w:t>
      </w:r>
      <w:r>
        <w:rPr>
          <w:i/>
          <w:iCs/>
        </w:rPr>
        <w:t>Palaeontology</w:t>
      </w:r>
      <w:r>
        <w:t xml:space="preserve"> (Vol. 58, pp. 379–389). Wiley Online Library.</w:t>
      </w:r>
    </w:p>
    <w:p w14:paraId="3B2FCDEB" w14:textId="77777777" w:rsidR="00B03149" w:rsidRDefault="00000000">
      <w:pPr>
        <w:pStyle w:val="Bibliography"/>
      </w:pPr>
      <w:bookmarkStart w:id="34" w:name="ref-benton1999"/>
      <w:bookmarkEnd w:id="33"/>
      <w:r>
        <w:t xml:space="preserve">Benton, M. J., &amp; Harper, D. (1999). The history of life: Large databases in palaeontology. </w:t>
      </w:r>
      <w:r>
        <w:rPr>
          <w:i/>
          <w:iCs/>
        </w:rPr>
        <w:t>Numerical Palaeobiology</w:t>
      </w:r>
      <w:r>
        <w:t>, 249–283.</w:t>
      </w:r>
    </w:p>
    <w:p w14:paraId="33FB8A83" w14:textId="77777777" w:rsidR="00B03149" w:rsidRDefault="00000000">
      <w:pPr>
        <w:pStyle w:val="Bibliography"/>
      </w:pPr>
      <w:bookmarkStart w:id="35" w:name="ref-inext"/>
      <w:bookmarkEnd w:id="34"/>
      <w:r>
        <w:t xml:space="preserve">Chao, A., Gotelli, N. J., Hsieh, T. C., Sande, E. L., Ma, K. H., Colwell, R. K., &amp; Ellison, A. M. (2014). Rarefaction and extrapolation with hill numbers: A framework for sampling and estimation in species diversity studies. </w:t>
      </w:r>
      <w:r>
        <w:rPr>
          <w:i/>
          <w:iCs/>
        </w:rPr>
        <w:t>Ecological Monographs</w:t>
      </w:r>
      <w:r>
        <w:t xml:space="preserve">, </w:t>
      </w:r>
      <w:r>
        <w:rPr>
          <w:i/>
          <w:iCs/>
        </w:rPr>
        <w:t>84</w:t>
      </w:r>
      <w:r>
        <w:t>, 45–67.</w:t>
      </w:r>
    </w:p>
    <w:p w14:paraId="53FD8AC5" w14:textId="77777777" w:rsidR="00B03149" w:rsidRDefault="00000000">
      <w:pPr>
        <w:pStyle w:val="Bibliography"/>
      </w:pPr>
      <w:bookmarkStart w:id="36" w:name="ref-chiarenza2022"/>
      <w:bookmarkEnd w:id="35"/>
      <w:r>
        <w:t xml:space="preserve">Chiarenza, A. A., Mannion, P. D., Farnsworth, A., Carrano, M. T., &amp; Varela, S. (2022). Climatic constraints on the biogeographic history of mesozoic dinosaurs. </w:t>
      </w:r>
      <w:r>
        <w:rPr>
          <w:i/>
          <w:iCs/>
        </w:rPr>
        <w:t>Current Biology</w:t>
      </w:r>
      <w:r>
        <w:t xml:space="preserve">, </w:t>
      </w:r>
      <w:r>
        <w:rPr>
          <w:i/>
          <w:iCs/>
        </w:rPr>
        <w:t>32</w:t>
      </w:r>
      <w:r>
        <w:t>(3), 570–585.</w:t>
      </w:r>
    </w:p>
    <w:p w14:paraId="40C196D6" w14:textId="77777777" w:rsidR="00B03149" w:rsidRDefault="00000000">
      <w:pPr>
        <w:pStyle w:val="Bibliography"/>
      </w:pPr>
      <w:bookmarkStart w:id="37" w:name="ref-close2020"/>
      <w:bookmarkEnd w:id="36"/>
      <w:r>
        <w:t xml:space="preserve">Close, R. A., Benson, R. B. J., Alroy, J., Carrano, M. T., Cleary, T. J., Dunne, E. M., Mannion, P. D., Uhen, M. D., &amp; Butler, R. J. (2020). The apparent exponential radiation of phanerozoic land vertebrates is an artefact of spatial sampling biases. </w:t>
      </w:r>
      <w:r>
        <w:rPr>
          <w:i/>
          <w:iCs/>
        </w:rPr>
        <w:t>Proceedings of the Royal Society B: Biological Sciences</w:t>
      </w:r>
      <w:r>
        <w:t xml:space="preserve">, </w:t>
      </w:r>
      <w:r>
        <w:rPr>
          <w:i/>
          <w:iCs/>
        </w:rPr>
        <w:t>287</w:t>
      </w:r>
      <w:r>
        <w:t xml:space="preserve">(1924), 20200372. </w:t>
      </w:r>
      <w:hyperlink r:id="rId24">
        <w:r>
          <w:rPr>
            <w:rStyle w:val="Hyperlink"/>
          </w:rPr>
          <w:t>https://doi.org/10.1098/rspb.2020.0372</w:t>
        </w:r>
      </w:hyperlink>
    </w:p>
    <w:p w14:paraId="5DC45F77" w14:textId="77777777" w:rsidR="00B03149" w:rsidRDefault="00000000">
      <w:pPr>
        <w:pStyle w:val="Bibliography"/>
      </w:pPr>
      <w:bookmarkStart w:id="38" w:name="ref-close2020b"/>
      <w:bookmarkEnd w:id="37"/>
      <w:r>
        <w:t xml:space="preserve">Close, R., Benson, R. B., Saupe, E., Clapham, M., &amp; Butler, R. (2020). The spatial structure of phanerozoic marine animal diversity. </w:t>
      </w:r>
      <w:r>
        <w:rPr>
          <w:i/>
          <w:iCs/>
        </w:rPr>
        <w:t>Science</w:t>
      </w:r>
      <w:r>
        <w:t xml:space="preserve">, </w:t>
      </w:r>
      <w:r>
        <w:rPr>
          <w:i/>
          <w:iCs/>
        </w:rPr>
        <w:t>368</w:t>
      </w:r>
      <w:r>
        <w:t>(6489), 420–424.</w:t>
      </w:r>
    </w:p>
    <w:p w14:paraId="518F3C42" w14:textId="77777777" w:rsidR="00B03149" w:rsidRDefault="00000000">
      <w:pPr>
        <w:pStyle w:val="Bibliography"/>
      </w:pPr>
      <w:bookmarkStart w:id="39" w:name="ref-remotes"/>
      <w:bookmarkEnd w:id="38"/>
      <w:r>
        <w:t xml:space="preserve">Csárdi, G., Hester, J., Wickham, H., Chang, W., Morgan, M., &amp; Tenenbaum, D. (2021). </w:t>
      </w:r>
      <w:r>
        <w:rPr>
          <w:i/>
          <w:iCs/>
        </w:rPr>
        <w:t>Remotes: R package installation from remote repositories, including ’GitHub’</w:t>
      </w:r>
      <w:r>
        <w:t xml:space="preserve">. </w:t>
      </w:r>
      <w:hyperlink r:id="rId25">
        <w:r>
          <w:rPr>
            <w:rStyle w:val="Hyperlink"/>
          </w:rPr>
          <w:t>https://CRAN.R-project.org/package=remotes</w:t>
        </w:r>
      </w:hyperlink>
    </w:p>
    <w:p w14:paraId="7F079C9E" w14:textId="77777777" w:rsidR="00B03149" w:rsidRDefault="00000000">
      <w:pPr>
        <w:pStyle w:val="Bibliography"/>
      </w:pPr>
      <w:bookmarkStart w:id="40" w:name="ref-darroch2020"/>
      <w:bookmarkEnd w:id="39"/>
      <w:r>
        <w:t xml:space="preserve">Darroch, S. A., Casey, M. M., Antell, G. S., Sweeney, A., &amp; Saupe, E. E. (2020). High preservation potential of paleogeographic range size distributions in deep time. </w:t>
      </w:r>
      <w:r>
        <w:rPr>
          <w:i/>
          <w:iCs/>
        </w:rPr>
        <w:t>The American Naturalist</w:t>
      </w:r>
      <w:r>
        <w:t xml:space="preserve">, </w:t>
      </w:r>
      <w:r>
        <w:rPr>
          <w:i/>
          <w:iCs/>
        </w:rPr>
        <w:t>196</w:t>
      </w:r>
      <w:r>
        <w:t>(4), 454–471.</w:t>
      </w:r>
    </w:p>
    <w:p w14:paraId="62106823" w14:textId="77777777" w:rsidR="00B03149" w:rsidRDefault="00000000">
      <w:pPr>
        <w:pStyle w:val="Bibliography"/>
      </w:pPr>
      <w:bookmarkStart w:id="41" w:name="ref-davies2017"/>
      <w:bookmarkEnd w:id="40"/>
      <w:r>
        <w:t xml:space="preserve">Davies, T. W., Bell, M. A., Goswami, A., &amp; Halliday, T. J. (2017). Completeness of the eutherian mammal fossil record and implications for reconstructing mammal evolution through the cretaceous/paleogene mass extinction. </w:t>
      </w:r>
      <w:r>
        <w:rPr>
          <w:i/>
          <w:iCs/>
        </w:rPr>
        <w:t>Paleobiology</w:t>
      </w:r>
      <w:r>
        <w:t xml:space="preserve">, </w:t>
      </w:r>
      <w:r>
        <w:rPr>
          <w:i/>
          <w:iCs/>
        </w:rPr>
        <w:t>43</w:t>
      </w:r>
      <w:r>
        <w:t>(4), 521–536.</w:t>
      </w:r>
    </w:p>
    <w:p w14:paraId="2A77E19B" w14:textId="77777777" w:rsidR="00B03149" w:rsidRDefault="00000000">
      <w:pPr>
        <w:pStyle w:val="Bibliography"/>
      </w:pPr>
      <w:bookmarkStart w:id="42" w:name="ref-dean2020"/>
      <w:bookmarkEnd w:id="41"/>
      <w:r>
        <w:lastRenderedPageBreak/>
        <w:t xml:space="preserve">Dean, C. D., Chiarenza, A. A., &amp; Maidment, S. C. (2020). Formation binning: A new method for increased temporal resolution in regional studies, applied to the late cretaceous dinosaur fossil record of north america. </w:t>
      </w:r>
      <w:r>
        <w:rPr>
          <w:i/>
          <w:iCs/>
        </w:rPr>
        <w:t>Palaeontology</w:t>
      </w:r>
      <w:r>
        <w:t xml:space="preserve">, </w:t>
      </w:r>
      <w:r>
        <w:rPr>
          <w:i/>
          <w:iCs/>
        </w:rPr>
        <w:t>63</w:t>
      </w:r>
      <w:r>
        <w:t>(6), 881–901.</w:t>
      </w:r>
    </w:p>
    <w:p w14:paraId="5416B772" w14:textId="77777777" w:rsidR="00B03149" w:rsidRDefault="00000000">
      <w:pPr>
        <w:pStyle w:val="Bibliography"/>
      </w:pPr>
      <w:bookmarkStart w:id="43" w:name="ref-filazzola2022"/>
      <w:bookmarkEnd w:id="42"/>
      <w:r>
        <w:t xml:space="preserve">Filazzola, A., &amp; Lortie, C. (2022). A call for clean code to effectively communicate science. </w:t>
      </w:r>
      <w:r>
        <w:rPr>
          <w:i/>
          <w:iCs/>
        </w:rPr>
        <w:t>Methods in Ecology and Evolution</w:t>
      </w:r>
      <w:r>
        <w:t xml:space="preserve">, </w:t>
      </w:r>
      <w:r>
        <w:rPr>
          <w:i/>
          <w:iCs/>
        </w:rPr>
        <w:t>13</w:t>
      </w:r>
      <w:r>
        <w:t xml:space="preserve">(10), 2119–2128. </w:t>
      </w:r>
      <w:hyperlink r:id="rId26">
        <w:r>
          <w:rPr>
            <w:rStyle w:val="Hyperlink"/>
          </w:rPr>
          <w:t>https://doi.org/10.1111/2041-210X.13961</w:t>
        </w:r>
      </w:hyperlink>
    </w:p>
    <w:p w14:paraId="06887CD7" w14:textId="77777777" w:rsidR="00B03149" w:rsidRDefault="00000000">
      <w:pPr>
        <w:pStyle w:val="Bibliography"/>
      </w:pPr>
      <w:bookmarkStart w:id="44" w:name="ref-fossilbrush"/>
      <w:bookmarkEnd w:id="43"/>
      <w:r>
        <w:t xml:space="preserve">Flannery-Sutherland, J. T., Raja, N. B., Kocsis, Á. T., &amp; Kiessling, W. (2022). Fossilbrush: An r package for automated detection and resolution of anomalies in palaeontological occurrence data. </w:t>
      </w:r>
      <w:r>
        <w:rPr>
          <w:i/>
          <w:iCs/>
        </w:rPr>
        <w:t>Methods in Ecology and Evolution</w:t>
      </w:r>
      <w:r>
        <w:t xml:space="preserve">, </w:t>
      </w:r>
      <w:r>
        <w:rPr>
          <w:i/>
          <w:iCs/>
        </w:rPr>
        <w:t>13</w:t>
      </w:r>
      <w:r>
        <w:t xml:space="preserve">(11), 2404–2418. </w:t>
      </w:r>
      <w:hyperlink r:id="rId27">
        <w:r>
          <w:rPr>
            <w:rStyle w:val="Hyperlink"/>
          </w:rPr>
          <w:t>https://doi.org/10.1111/2041-210X.13966</w:t>
        </w:r>
      </w:hyperlink>
    </w:p>
    <w:p w14:paraId="3D29F136" w14:textId="77777777" w:rsidR="00B03149" w:rsidRDefault="00000000">
      <w:pPr>
        <w:pStyle w:val="Bibliography"/>
      </w:pPr>
      <w:bookmarkStart w:id="45" w:name="ref-flannery2022"/>
      <w:bookmarkEnd w:id="44"/>
      <w:r>
        <w:t xml:space="preserve">Flannery-Sutherland, J. T., Silvestro, D., &amp; Benton, M. J. (2022). Global diversity dynamics in the fossil record are regionally heterogeneous. </w:t>
      </w:r>
      <w:r>
        <w:rPr>
          <w:i/>
          <w:iCs/>
        </w:rPr>
        <w:t>Nature Communications</w:t>
      </w:r>
      <w:r>
        <w:t xml:space="preserve">, </w:t>
      </w:r>
      <w:r>
        <w:rPr>
          <w:i/>
          <w:iCs/>
        </w:rPr>
        <w:t>13</w:t>
      </w:r>
      <w:r>
        <w:t>(1), 1–17.</w:t>
      </w:r>
    </w:p>
    <w:p w14:paraId="0D178BCC" w14:textId="77777777" w:rsidR="00B03149" w:rsidRDefault="00000000">
      <w:pPr>
        <w:pStyle w:val="Bibliography"/>
      </w:pPr>
      <w:bookmarkStart w:id="46" w:name="ref-franeck2020"/>
      <w:bookmarkEnd w:id="45"/>
      <w:r>
        <w:t xml:space="preserve">Franeck, F., &amp; Liow, L. H. (2020). Did hard substrate taxa diversify prior to the great ordovician biodiversification event? </w:t>
      </w:r>
      <w:r>
        <w:rPr>
          <w:i/>
          <w:iCs/>
        </w:rPr>
        <w:t>Palaeontology</w:t>
      </w:r>
      <w:r>
        <w:t xml:space="preserve">, </w:t>
      </w:r>
      <w:r>
        <w:rPr>
          <w:i/>
          <w:iCs/>
        </w:rPr>
        <w:t>63</w:t>
      </w:r>
      <w:r>
        <w:t>(4), 675–687.</w:t>
      </w:r>
    </w:p>
    <w:p w14:paraId="5B5AC928" w14:textId="77777777" w:rsidR="00B03149" w:rsidRDefault="00000000">
      <w:pPr>
        <w:pStyle w:val="Bibliography"/>
      </w:pPr>
      <w:bookmarkStart w:id="47" w:name="ref-fraser2017"/>
      <w:bookmarkEnd w:id="46"/>
      <w:r>
        <w:t xml:space="preserve">Fraser, D. (2017). Can latitudinal richness gradients be measured in the terrestrial fossil record? </w:t>
      </w:r>
      <w:r>
        <w:rPr>
          <w:i/>
          <w:iCs/>
        </w:rPr>
        <w:t>Paleobiology</w:t>
      </w:r>
      <w:r>
        <w:t xml:space="preserve">, </w:t>
      </w:r>
      <w:r>
        <w:rPr>
          <w:i/>
          <w:iCs/>
        </w:rPr>
        <w:t>43</w:t>
      </w:r>
      <w:r>
        <w:t>(3), 479–494.</w:t>
      </w:r>
    </w:p>
    <w:p w14:paraId="44E3D846" w14:textId="77777777" w:rsidR="00B03149" w:rsidRDefault="00000000">
      <w:pPr>
        <w:pStyle w:val="Bibliography"/>
      </w:pPr>
      <w:bookmarkStart w:id="48" w:name="ref-furness2021"/>
      <w:bookmarkEnd w:id="47"/>
      <w:r>
        <w:t xml:space="preserve">Furness, E. N., Garwood, R. J., Mannion, P. D., &amp; Sutton, M. D. (2021). Evolutionary simulations clarify and reconcile biodiversity-disturbance models. </w:t>
      </w:r>
      <w:r>
        <w:rPr>
          <w:i/>
          <w:iCs/>
        </w:rPr>
        <w:t>Proceedings of the Royal Society B</w:t>
      </w:r>
      <w:r>
        <w:t xml:space="preserve">, </w:t>
      </w:r>
      <w:r>
        <w:rPr>
          <w:i/>
          <w:iCs/>
        </w:rPr>
        <w:t>288</w:t>
      </w:r>
      <w:r>
        <w:t>(1949), 20210240.</w:t>
      </w:r>
    </w:p>
    <w:p w14:paraId="73ECDFFA" w14:textId="77777777" w:rsidR="00B03149" w:rsidRDefault="00000000">
      <w:pPr>
        <w:pStyle w:val="Bibliography"/>
      </w:pPr>
      <w:bookmarkStart w:id="49" w:name="ref-garwood2019"/>
      <w:bookmarkEnd w:id="48"/>
      <w:r>
        <w:t xml:space="preserve">Garwood, R. J., Spencer, A. R., &amp; Sutton, M. D. (2019). REvoSim: Organism-level simulation of macro and microevolution. </w:t>
      </w:r>
      <w:r>
        <w:rPr>
          <w:i/>
          <w:iCs/>
        </w:rPr>
        <w:t>Palaeontology</w:t>
      </w:r>
      <w:r>
        <w:t xml:space="preserve">, </w:t>
      </w:r>
      <w:r>
        <w:rPr>
          <w:i/>
          <w:iCs/>
        </w:rPr>
        <w:t>62</w:t>
      </w:r>
      <w:r>
        <w:t>(3), 339–355.</w:t>
      </w:r>
    </w:p>
    <w:p w14:paraId="61595EE6" w14:textId="77777777" w:rsidR="00B03149" w:rsidRDefault="00000000">
      <w:pPr>
        <w:pStyle w:val="Bibliography"/>
      </w:pPr>
      <w:bookmarkStart w:id="50" w:name="ref-deeptime"/>
      <w:bookmarkEnd w:id="49"/>
      <w:r>
        <w:t xml:space="preserve">Gearty, W. (2023). </w:t>
      </w:r>
      <w:r>
        <w:rPr>
          <w:i/>
          <w:iCs/>
        </w:rPr>
        <w:t>Deeptime: Plotting tools for anyone working in deep time</w:t>
      </w:r>
      <w:r>
        <w:t xml:space="preserve">. </w:t>
      </w:r>
      <w:hyperlink r:id="rId28">
        <w:r>
          <w:rPr>
            <w:rStyle w:val="Hyperlink"/>
          </w:rPr>
          <w:t>https://CRAN.R-project.org/package=deeptime</w:t>
        </w:r>
      </w:hyperlink>
    </w:p>
    <w:p w14:paraId="3C9A78BE" w14:textId="77777777" w:rsidR="00B03149" w:rsidRDefault="00000000">
      <w:pPr>
        <w:pStyle w:val="Bibliography"/>
      </w:pPr>
      <w:bookmarkStart w:id="51" w:name="ref-gts2020"/>
      <w:bookmarkEnd w:id="50"/>
      <w:r>
        <w:t xml:space="preserve">Gradstein, F. M., Ogg, J. G., Schmitz, M. D., &amp; Ogg, G. M. (2020). </w:t>
      </w:r>
      <w:r>
        <w:rPr>
          <w:i/>
          <w:iCs/>
        </w:rPr>
        <w:t>Geologic time scale 2020</w:t>
      </w:r>
      <w:r>
        <w:t>. Elsevier.</w:t>
      </w:r>
    </w:p>
    <w:p w14:paraId="0D16ED0A" w14:textId="77777777" w:rsidR="00B03149" w:rsidRDefault="00000000">
      <w:pPr>
        <w:pStyle w:val="Bibliography"/>
      </w:pPr>
      <w:bookmarkStart w:id="52" w:name="ref-gts2012"/>
      <w:bookmarkEnd w:id="51"/>
      <w:r>
        <w:t xml:space="preserve">Gradstein, F. M., Ogg, J. G., Schmitz, M., &amp; Ogg, G. (2012). </w:t>
      </w:r>
      <w:r>
        <w:rPr>
          <w:i/>
          <w:iCs/>
        </w:rPr>
        <w:t>The geologic time scale 2012</w:t>
      </w:r>
      <w:r>
        <w:t>. Elsevier.</w:t>
      </w:r>
    </w:p>
    <w:p w14:paraId="43904E35" w14:textId="77777777" w:rsidR="00B03149" w:rsidRDefault="00000000">
      <w:pPr>
        <w:pStyle w:val="Bibliography"/>
      </w:pPr>
      <w:bookmarkStart w:id="53" w:name="ref-guillerme2018"/>
      <w:bookmarkEnd w:id="52"/>
      <w:r>
        <w:t xml:space="preserve">Guillerme, T. (2018). dispRity: A modular r package for measuring disparity. </w:t>
      </w:r>
      <w:r>
        <w:rPr>
          <w:i/>
          <w:iCs/>
        </w:rPr>
        <w:t>Methods in Ecology and Evolution</w:t>
      </w:r>
      <w:r>
        <w:t xml:space="preserve">, </w:t>
      </w:r>
      <w:r>
        <w:rPr>
          <w:i/>
          <w:iCs/>
        </w:rPr>
        <w:t>9</w:t>
      </w:r>
      <w:r>
        <w:t>(7), 1755–1763.</w:t>
      </w:r>
    </w:p>
    <w:p w14:paraId="12151C3A" w14:textId="77777777" w:rsidR="00B03149" w:rsidRDefault="00000000">
      <w:pPr>
        <w:pStyle w:val="Bibliography"/>
      </w:pPr>
      <w:bookmarkStart w:id="54" w:name="ref-geosphere"/>
      <w:bookmarkEnd w:id="53"/>
      <w:r>
        <w:t xml:space="preserve">Hijmans, R. J. (2022). </w:t>
      </w:r>
      <w:r>
        <w:rPr>
          <w:i/>
          <w:iCs/>
        </w:rPr>
        <w:t>Geosphere: Spherical trigonometry</w:t>
      </w:r>
      <w:r>
        <w:t xml:space="preserve">. </w:t>
      </w:r>
      <w:hyperlink r:id="rId29">
        <w:r>
          <w:rPr>
            <w:rStyle w:val="Hyperlink"/>
          </w:rPr>
          <w:t>https://CRAN.R-project.org/package=geosphere</w:t>
        </w:r>
      </w:hyperlink>
    </w:p>
    <w:p w14:paraId="4EE88FCC" w14:textId="77777777" w:rsidR="00B03149" w:rsidRDefault="00000000">
      <w:pPr>
        <w:pStyle w:val="Bibliography"/>
      </w:pPr>
      <w:bookmarkStart w:id="55" w:name="ref-jaro1989"/>
      <w:bookmarkEnd w:id="54"/>
      <w:r>
        <w:t xml:space="preserve">Jaro, M. A. (1989). Advances in record-linkage methodology as applied to matching the 1985 census of tampa, florida. </w:t>
      </w:r>
      <w:r>
        <w:rPr>
          <w:i/>
          <w:iCs/>
        </w:rPr>
        <w:t>Journal of the American Statistical Association</w:t>
      </w:r>
      <w:r>
        <w:t xml:space="preserve">, </w:t>
      </w:r>
      <w:r>
        <w:rPr>
          <w:i/>
          <w:iCs/>
        </w:rPr>
        <w:t>84</w:t>
      </w:r>
      <w:r>
        <w:t>(406), 414–420.</w:t>
      </w:r>
    </w:p>
    <w:p w14:paraId="4AE15DD3" w14:textId="77777777" w:rsidR="00B03149" w:rsidRDefault="00000000">
      <w:pPr>
        <w:pStyle w:val="Bibliography"/>
      </w:pPr>
      <w:bookmarkStart w:id="56" w:name="ref-jones2021"/>
      <w:bookmarkEnd w:id="55"/>
      <w:r>
        <w:t xml:space="preserve">Jones, L. A., Dean, C. D., Mannion, P. D., Farnsworth, A., &amp; Allison, P. A. (2021). Spatial sampling heterogeneity limits the detectability of deep time latitudinal biodiversity gradients. </w:t>
      </w:r>
      <w:r>
        <w:rPr>
          <w:i/>
          <w:iCs/>
        </w:rPr>
        <w:t>Proceedings of the Royal Society B</w:t>
      </w:r>
      <w:r>
        <w:t xml:space="preserve">, </w:t>
      </w:r>
      <w:r>
        <w:rPr>
          <w:i/>
          <w:iCs/>
        </w:rPr>
        <w:t>288</w:t>
      </w:r>
      <w:r>
        <w:t>(1945), 20202762.</w:t>
      </w:r>
    </w:p>
    <w:p w14:paraId="42D943E4" w14:textId="77777777" w:rsidR="00B03149" w:rsidRDefault="00000000">
      <w:pPr>
        <w:pStyle w:val="Bibliography"/>
      </w:pPr>
      <w:bookmarkStart w:id="57" w:name="ref-palaeoverse"/>
      <w:bookmarkEnd w:id="56"/>
      <w:r>
        <w:t xml:space="preserve">Jones, L. A., Gearty, W., Eichenseer, K., Dean, C., Allen, B., &amp; Flannery-Sutherland, J. (2023). </w:t>
      </w:r>
      <w:r>
        <w:rPr>
          <w:i/>
          <w:iCs/>
        </w:rPr>
        <w:t>Palaeoverse-community/palaeoverse: v.1.1.1</w:t>
      </w:r>
      <w:r>
        <w:t xml:space="preserve"> (Version v.1.1.1) [Computer software]. Zenodo. </w:t>
      </w:r>
      <w:hyperlink r:id="rId30">
        <w:r>
          <w:rPr>
            <w:rStyle w:val="Hyperlink"/>
          </w:rPr>
          <w:t>https://doi.org/10.5281/zenodo.7728639</w:t>
        </w:r>
      </w:hyperlink>
    </w:p>
    <w:p w14:paraId="240E4C4F" w14:textId="77777777" w:rsidR="00B03149" w:rsidRDefault="00000000">
      <w:pPr>
        <w:pStyle w:val="Bibliography"/>
      </w:pPr>
      <w:bookmarkStart w:id="58" w:name="ref-jones2022"/>
      <w:bookmarkEnd w:id="57"/>
      <w:r>
        <w:t xml:space="preserve">Jones, L. A., Mannion, P. D., Farnsworth, A., Bragg, F., &amp; Lunt, D. J. (2022). Climatic and tectonic drivers shaped the tropical distribution of coral reefs. </w:t>
      </w:r>
      <w:r>
        <w:rPr>
          <w:i/>
          <w:iCs/>
        </w:rPr>
        <w:t>Nature Communications</w:t>
      </w:r>
      <w:r>
        <w:t xml:space="preserve">, </w:t>
      </w:r>
      <w:r>
        <w:rPr>
          <w:i/>
          <w:iCs/>
        </w:rPr>
        <w:t>13</w:t>
      </w:r>
      <w:r>
        <w:t>(1), 1–10.</w:t>
      </w:r>
    </w:p>
    <w:p w14:paraId="53923B4E" w14:textId="77777777" w:rsidR="00B03149" w:rsidRDefault="00000000">
      <w:pPr>
        <w:pStyle w:val="Bibliography"/>
      </w:pPr>
      <w:bookmarkStart w:id="59" w:name="ref-PARED"/>
      <w:bookmarkEnd w:id="58"/>
      <w:r>
        <w:lastRenderedPageBreak/>
        <w:t xml:space="preserve">Kiessling, W., &amp; Krause, C. (2022). </w:t>
      </w:r>
      <w:r>
        <w:rPr>
          <w:i/>
          <w:iCs/>
        </w:rPr>
        <w:t>PaleoReefs database (PARED)</w:t>
      </w:r>
      <w:r>
        <w:t xml:space="preserve"> (Version 1.0) [Data set]. Zenodo. </w:t>
      </w:r>
      <w:hyperlink r:id="rId31">
        <w:r>
          <w:rPr>
            <w:rStyle w:val="Hyperlink"/>
          </w:rPr>
          <w:t>https://doi.org/10.5281/zenodo.6037852</w:t>
        </w:r>
      </w:hyperlink>
    </w:p>
    <w:p w14:paraId="2BF9F98D" w14:textId="77777777" w:rsidR="00B03149" w:rsidRDefault="00000000">
      <w:pPr>
        <w:pStyle w:val="Bibliography"/>
      </w:pPr>
      <w:bookmarkStart w:id="60" w:name="ref-divdyn"/>
      <w:bookmarkEnd w:id="59"/>
      <w:r>
        <w:t xml:space="preserve">Kocsis, Á. T., Reddin, C. J., Alroy, J., &amp; Kiessling, W. (2019). The r package divDyn for quantifying diversity dynamics using fossil sampling data. </w:t>
      </w:r>
      <w:r>
        <w:rPr>
          <w:i/>
          <w:iCs/>
        </w:rPr>
        <w:t>Methods in Ecology and Evolution</w:t>
      </w:r>
      <w:r>
        <w:t xml:space="preserve">, </w:t>
      </w:r>
      <w:r>
        <w:rPr>
          <w:i/>
          <w:iCs/>
        </w:rPr>
        <w:t>10</w:t>
      </w:r>
      <w:r>
        <w:t>(5), 735–743.</w:t>
      </w:r>
    </w:p>
    <w:p w14:paraId="2FE76460" w14:textId="77777777" w:rsidR="00B03149" w:rsidRDefault="00000000">
      <w:pPr>
        <w:pStyle w:val="Bibliography"/>
      </w:pPr>
      <w:bookmarkStart w:id="61" w:name="ref-claddis"/>
      <w:bookmarkEnd w:id="60"/>
      <w:r>
        <w:t xml:space="preserve">Lloyd, G. 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i/>
          <w:iCs/>
        </w:rPr>
        <w:t>118</w:t>
      </w:r>
      <w:r>
        <w:t>, 131–151.</w:t>
      </w:r>
    </w:p>
    <w:p w14:paraId="5B027BA8" w14:textId="77777777" w:rsidR="00B03149" w:rsidRDefault="00000000">
      <w:pPr>
        <w:pStyle w:val="Bibliography"/>
      </w:pPr>
      <w:bookmarkStart w:id="62" w:name="ref-lloyd2012"/>
      <w:bookmarkEnd w:id="61"/>
      <w:r>
        <w:t xml:space="preserve">Lloyd, G. T., Pearson, P. N., Young, J. R., &amp; Smith, A. B. (2012). Sampling bias and the fossil record of planktonic foraminifera on land and in the deep sea. </w:t>
      </w:r>
      <w:r>
        <w:rPr>
          <w:i/>
          <w:iCs/>
        </w:rPr>
        <w:t>Paleobiology</w:t>
      </w:r>
      <w:r>
        <w:t xml:space="preserve">, </w:t>
      </w:r>
      <w:r>
        <w:rPr>
          <w:i/>
          <w:iCs/>
        </w:rPr>
        <w:t>38</w:t>
      </w:r>
      <w:r>
        <w:t>(4), 569–584.</w:t>
      </w:r>
    </w:p>
    <w:p w14:paraId="094ED27F" w14:textId="77777777" w:rsidR="00B03149" w:rsidRDefault="00000000">
      <w:pPr>
        <w:pStyle w:val="Bibliography"/>
      </w:pPr>
      <w:bookmarkStart w:id="63" w:name="ref-mannion2015"/>
      <w:bookmarkEnd w:id="62"/>
      <w:r>
        <w:t xml:space="preserve">Mannion, P. D., Benson, R. B., Carrano, M. T., Tennant, J. P., Judd, J., &amp; Butler, R. J. (2015). Climate constrains the evolutionary history and biodiversity of crocodylians. </w:t>
      </w:r>
      <w:r>
        <w:rPr>
          <w:i/>
          <w:iCs/>
        </w:rPr>
        <w:t>Nature Communications</w:t>
      </w:r>
      <w:r>
        <w:t xml:space="preserve">, </w:t>
      </w:r>
      <w:r>
        <w:rPr>
          <w:i/>
          <w:iCs/>
        </w:rPr>
        <w:t>6</w:t>
      </w:r>
      <w:r>
        <w:t>(1), 1–9.</w:t>
      </w:r>
    </w:p>
    <w:p w14:paraId="2FEE0C48" w14:textId="77777777" w:rsidR="00B03149" w:rsidRDefault="00000000">
      <w:pPr>
        <w:pStyle w:val="Bibliography"/>
      </w:pPr>
      <w:bookmarkStart w:id="64" w:name="ref-mannion2012"/>
      <w:bookmarkEnd w:id="63"/>
      <w:r>
        <w:t xml:space="preserve">Mannion, P. D., Benson, R. B., Upchurch, P., Butler, R. J., Carrano, M. T., &amp; Barrett, P. M. (2012). A temperate palaeodiversity peak in mesozoic dinosaurs and evidence for late cretaceous geographical partitioning. </w:t>
      </w:r>
      <w:r>
        <w:rPr>
          <w:i/>
          <w:iCs/>
        </w:rPr>
        <w:t>Global Ecology and Biogeography</w:t>
      </w:r>
      <w:r>
        <w:t xml:space="preserve">, </w:t>
      </w:r>
      <w:r>
        <w:rPr>
          <w:i/>
          <w:iCs/>
        </w:rPr>
        <w:t>21</w:t>
      </w:r>
      <w:r>
        <w:t>(9), 898–908.</w:t>
      </w:r>
    </w:p>
    <w:p w14:paraId="5A59FE32" w14:textId="77777777" w:rsidR="00B03149" w:rsidRDefault="00000000">
      <w:pPr>
        <w:pStyle w:val="Bibliography"/>
      </w:pPr>
      <w:bookmarkStart w:id="65" w:name="ref-mannion2014"/>
      <w:bookmarkEnd w:id="64"/>
      <w:r>
        <w:t xml:space="preserve">Mannion, P. D., Upchurch, P., Benson, R. B., &amp; Goswami, A. (2014). The latitudinal biodiversity gradient through deep time. </w:t>
      </w:r>
      <w:r>
        <w:rPr>
          <w:i/>
          <w:iCs/>
        </w:rPr>
        <w:t>Trends in Ecology &amp; Evolution</w:t>
      </w:r>
      <w:r>
        <w:t xml:space="preserve">, </w:t>
      </w:r>
      <w:r>
        <w:rPr>
          <w:i/>
          <w:iCs/>
        </w:rPr>
        <w:t>29</w:t>
      </w:r>
      <w:r>
        <w:t>(1), 42–50.</w:t>
      </w:r>
    </w:p>
    <w:p w14:paraId="4979AE6A" w14:textId="77777777" w:rsidR="00B03149" w:rsidRDefault="00000000">
      <w:pPr>
        <w:pStyle w:val="Bibliography"/>
      </w:pPr>
      <w:bookmarkStart w:id="66" w:name="ref-mannion2011"/>
      <w:bookmarkEnd w:id="65"/>
      <w:r>
        <w:t xml:space="preserve">Mannion, P. D., Upchurch, P., Carrano, M. T., &amp; Barrett, P. M. (2011). Testing the effect of the rock record on diversity: A multidisciplinary approach to elucidating the generic richness of sauropodomorph dinosaurs through time. </w:t>
      </w:r>
      <w:r>
        <w:rPr>
          <w:i/>
          <w:iCs/>
        </w:rPr>
        <w:t>Biological Reviews</w:t>
      </w:r>
      <w:r>
        <w:t xml:space="preserve">, </w:t>
      </w:r>
      <w:r>
        <w:rPr>
          <w:i/>
          <w:iCs/>
        </w:rPr>
        <w:t>86</w:t>
      </w:r>
      <w:r>
        <w:t xml:space="preserve">(1), 157–181. </w:t>
      </w:r>
      <w:hyperlink r:id="rId32">
        <w:r>
          <w:rPr>
            <w:rStyle w:val="Hyperlink"/>
          </w:rPr>
          <w:t>https://doi.org/10.1111/j.1469-185X.2010.00139.x</w:t>
        </w:r>
      </w:hyperlink>
    </w:p>
    <w:p w14:paraId="5C24E1B6" w14:textId="77777777" w:rsidR="00B03149" w:rsidRDefault="00000000">
      <w:pPr>
        <w:pStyle w:val="Bibliography"/>
      </w:pPr>
      <w:bookmarkStart w:id="67" w:name="ref-gplates"/>
      <w:bookmarkEnd w:id="66"/>
      <w:r>
        <w:t xml:space="preserve">Müller, R. D., Cannon, J., Qin, X., Watson, R. J., Gurnis, M., Williams, S., Pfaffelmoser, T., Seton, M., Russell, S. H. J., &amp; Zahirovic, S. (2018). GPlates: Building a virtual earth through deep time. </w:t>
      </w:r>
      <w:r>
        <w:rPr>
          <w:i/>
          <w:iCs/>
        </w:rPr>
        <w:t>Geochemistry, Geophysics, Geosystems</w:t>
      </w:r>
      <w:r>
        <w:t xml:space="preserve">, </w:t>
      </w:r>
      <w:r>
        <w:rPr>
          <w:i/>
          <w:iCs/>
        </w:rPr>
        <w:t>19</w:t>
      </w:r>
      <w:r>
        <w:t xml:space="preserve">(7), 2243–2261. </w:t>
      </w:r>
      <w:hyperlink r:id="rId33">
        <w:r>
          <w:rPr>
            <w:rStyle w:val="Hyperlink"/>
          </w:rPr>
          <w:t>https://doi.org/10.1029/2018GC007584</w:t>
        </w:r>
      </w:hyperlink>
    </w:p>
    <w:p w14:paraId="0DF3EEB8" w14:textId="77777777" w:rsidR="00B03149" w:rsidRDefault="00000000">
      <w:pPr>
        <w:pStyle w:val="Bibliography"/>
      </w:pPr>
      <w:bookmarkStart w:id="68" w:name="ref-h3jsr"/>
      <w:bookmarkEnd w:id="67"/>
      <w:r>
        <w:t xml:space="preserve">O’Brien, L. (2023). </w:t>
      </w:r>
      <w:r>
        <w:rPr>
          <w:i/>
          <w:iCs/>
        </w:rPr>
        <w:t>h3jsr: Access uber’s H3 library</w:t>
      </w:r>
      <w:r>
        <w:t xml:space="preserve">. </w:t>
      </w:r>
      <w:hyperlink r:id="rId34">
        <w:r>
          <w:rPr>
            <w:rStyle w:val="Hyperlink"/>
          </w:rPr>
          <w:t>https://CRAN.R-project.org/package=h3jsr</w:t>
        </w:r>
      </w:hyperlink>
    </w:p>
    <w:p w14:paraId="6219B606" w14:textId="77777777" w:rsidR="00B03149" w:rsidRDefault="00000000">
      <w:pPr>
        <w:pStyle w:val="Bibliography"/>
      </w:pPr>
      <w:bookmarkStart w:id="69" w:name="ref-vegan"/>
      <w:bookmarkEnd w:id="68"/>
      <w:r>
        <w:t xml:space="preserve">Oksanen, J., Blanchet, F. G., Friendly, M., Kindt, R., Legendre, P., McGlinn, D., Minchin, P. R., O’Hara, R. B., Simpson, G. L., Solymos, P., Stevens, M. H. H., Szoecs, E., &amp; Wagner, H. (2020). </w:t>
      </w:r>
      <w:r>
        <w:rPr>
          <w:i/>
          <w:iCs/>
        </w:rPr>
        <w:t>Vegan: Community ecology package</w:t>
      </w:r>
      <w:r>
        <w:t xml:space="preserve">. </w:t>
      </w:r>
      <w:hyperlink r:id="rId35">
        <w:r>
          <w:rPr>
            <w:rStyle w:val="Hyperlink"/>
          </w:rPr>
          <w:t>https://CRAN.R-project.org/package=vegan</w:t>
        </w:r>
      </w:hyperlink>
    </w:p>
    <w:p w14:paraId="0F68F254" w14:textId="77777777" w:rsidR="00B03149" w:rsidRDefault="00000000">
      <w:pPr>
        <w:pStyle w:val="Bibliography"/>
      </w:pPr>
      <w:bookmarkStart w:id="70" w:name="ref-curl"/>
      <w:bookmarkEnd w:id="69"/>
      <w:r>
        <w:t xml:space="preserve">Ooms, J. (2023). </w:t>
      </w:r>
      <w:r>
        <w:rPr>
          <w:i/>
          <w:iCs/>
        </w:rPr>
        <w:t>Curl: A modern and flexible web client for r</w:t>
      </w:r>
      <w:r>
        <w:t xml:space="preserve">. </w:t>
      </w:r>
      <w:hyperlink r:id="rId36">
        <w:r>
          <w:rPr>
            <w:rStyle w:val="Hyperlink"/>
          </w:rPr>
          <w:t>https://CRAN.R-project.org/package=curl</w:t>
        </w:r>
      </w:hyperlink>
    </w:p>
    <w:p w14:paraId="48253471" w14:textId="77777777" w:rsidR="00B03149" w:rsidRDefault="00000000">
      <w:pPr>
        <w:pStyle w:val="Bibliography"/>
      </w:pPr>
      <w:bookmarkStart w:id="71" w:name="ref-ape"/>
      <w:bookmarkEnd w:id="70"/>
      <w:r>
        <w:t xml:space="preserve">Paradis, E., &amp; Schliep, K. (2019). Ape 5.0: An environment for modern phylogenetics and evolutionary analyses in R. </w:t>
      </w:r>
      <w:r>
        <w:rPr>
          <w:i/>
          <w:iCs/>
        </w:rPr>
        <w:t>Bioinformatics</w:t>
      </w:r>
      <w:r>
        <w:t xml:space="preserve">, </w:t>
      </w:r>
      <w:r>
        <w:rPr>
          <w:i/>
          <w:iCs/>
        </w:rPr>
        <w:t>35</w:t>
      </w:r>
      <w:r>
        <w:t>, 526–528.</w:t>
      </w:r>
    </w:p>
    <w:p w14:paraId="5659A82B" w14:textId="77777777" w:rsidR="00B03149" w:rsidRDefault="00000000">
      <w:pPr>
        <w:pStyle w:val="Bibliography"/>
      </w:pPr>
      <w:bookmarkStart w:id="72" w:name="ref-sf"/>
      <w:bookmarkEnd w:id="71"/>
      <w:r>
        <w:t xml:space="preserve">Pebesma, E. (2018). Simple Features for R: Standardized Support for Spatial Vector Data. </w:t>
      </w:r>
      <w:r>
        <w:rPr>
          <w:i/>
          <w:iCs/>
        </w:rPr>
        <w:t>The R Journal</w:t>
      </w:r>
      <w:r>
        <w:t xml:space="preserve">, </w:t>
      </w:r>
      <w:r>
        <w:rPr>
          <w:i/>
          <w:iCs/>
        </w:rPr>
        <w:t>10</w:t>
      </w:r>
      <w:r>
        <w:t xml:space="preserve">(1), 439–446. </w:t>
      </w:r>
      <w:hyperlink r:id="rId37">
        <w:r>
          <w:rPr>
            <w:rStyle w:val="Hyperlink"/>
          </w:rPr>
          <w:t>https://doi.org/10.32614/RJ-2018-009</w:t>
        </w:r>
      </w:hyperlink>
    </w:p>
    <w:p w14:paraId="489560A6" w14:textId="77777777" w:rsidR="00B03149" w:rsidRDefault="00000000">
      <w:pPr>
        <w:pStyle w:val="Bibliography"/>
      </w:pPr>
      <w:bookmarkStart w:id="73" w:name="ref-powell2009"/>
      <w:bookmarkEnd w:id="72"/>
      <w:r>
        <w:t xml:space="preserve">Powell, M. G. (2009). The latitudinal diversity gradient of brachiopods over the past 530 million years. </w:t>
      </w:r>
      <w:r>
        <w:rPr>
          <w:i/>
          <w:iCs/>
        </w:rPr>
        <w:t>The Journal of Geology</w:t>
      </w:r>
      <w:r>
        <w:t xml:space="preserve">, </w:t>
      </w:r>
      <w:r>
        <w:rPr>
          <w:i/>
          <w:iCs/>
        </w:rPr>
        <w:t>117</w:t>
      </w:r>
      <w:r>
        <w:t>(6), 585–594.</w:t>
      </w:r>
    </w:p>
    <w:p w14:paraId="25A990C8" w14:textId="77777777" w:rsidR="00B03149" w:rsidRDefault="00000000">
      <w:pPr>
        <w:pStyle w:val="Bibliography"/>
      </w:pPr>
      <w:bookmarkStart w:id="74" w:name="ref-quental2013"/>
      <w:bookmarkEnd w:id="73"/>
      <w:r>
        <w:t xml:space="preserve">Quental, T. B., &amp; Marshall, C. R. (2013). How the red queen drives terrestrial mammals to extinction. </w:t>
      </w:r>
      <w:r>
        <w:rPr>
          <w:i/>
          <w:iCs/>
        </w:rPr>
        <w:t>Science</w:t>
      </w:r>
      <w:r>
        <w:t xml:space="preserve">, </w:t>
      </w:r>
      <w:r>
        <w:rPr>
          <w:i/>
          <w:iCs/>
        </w:rPr>
        <w:t>341</w:t>
      </w:r>
      <w:r>
        <w:t>(6143), 290–292.</w:t>
      </w:r>
    </w:p>
    <w:p w14:paraId="7523FF47" w14:textId="77777777" w:rsidR="00B03149" w:rsidRDefault="00000000">
      <w:pPr>
        <w:pStyle w:val="Bibliography"/>
      </w:pPr>
      <w:bookmarkStart w:id="75" w:name="ref-base"/>
      <w:bookmarkEnd w:id="74"/>
      <w:r>
        <w:t xml:space="preserve">R Core Team. (2022). </w:t>
      </w:r>
      <w:r>
        <w:rPr>
          <w:i/>
          <w:iCs/>
        </w:rPr>
        <w:t>R: A language and environment for statistical computing</w:t>
      </w:r>
      <w:r>
        <w:t xml:space="preserve">. R Foundation for Statistical Computing. </w:t>
      </w:r>
      <w:hyperlink r:id="rId38">
        <w:r>
          <w:rPr>
            <w:rStyle w:val="Hyperlink"/>
          </w:rPr>
          <w:t>https://www.R-project.org/</w:t>
        </w:r>
      </w:hyperlink>
    </w:p>
    <w:p w14:paraId="01053099" w14:textId="77777777" w:rsidR="00B03149" w:rsidRDefault="00000000">
      <w:pPr>
        <w:pStyle w:val="Bibliography"/>
      </w:pPr>
      <w:bookmarkStart w:id="76" w:name="ref-sepkoski2009"/>
      <w:bookmarkEnd w:id="75"/>
      <w:r>
        <w:lastRenderedPageBreak/>
        <w:t xml:space="preserve">Sepkoski, D., &amp; Ruse, M. (2009). </w:t>
      </w:r>
      <w:r>
        <w:rPr>
          <w:i/>
          <w:iCs/>
        </w:rPr>
        <w:t>The paleobiological revolution: Essays on the growth of modern paleontology</w:t>
      </w:r>
      <w:r>
        <w:t>. University of Chicago Press.</w:t>
      </w:r>
    </w:p>
    <w:p w14:paraId="3F25FCFA" w14:textId="77777777" w:rsidR="00B03149" w:rsidRDefault="00000000">
      <w:pPr>
        <w:pStyle w:val="Bibliography"/>
      </w:pPr>
      <w:bookmarkStart w:id="77" w:name="ref-sepkoski1978"/>
      <w:bookmarkEnd w:id="76"/>
      <w:r>
        <w:t xml:space="preserve">Sepkoski, J. J. (1978). A kinetic model of phanerozoic taxonomic diversity i. Analysis of marine orders. </w:t>
      </w:r>
      <w:r>
        <w:rPr>
          <w:i/>
          <w:iCs/>
        </w:rPr>
        <w:t>Paleobiology</w:t>
      </w:r>
      <w:r>
        <w:t xml:space="preserve">, </w:t>
      </w:r>
      <w:r>
        <w:rPr>
          <w:i/>
          <w:iCs/>
        </w:rPr>
        <w:t>4</w:t>
      </w:r>
      <w:r>
        <w:t>(3), 223–251.</w:t>
      </w:r>
    </w:p>
    <w:p w14:paraId="2F66E0C8" w14:textId="77777777" w:rsidR="00B03149" w:rsidRDefault="00000000">
      <w:pPr>
        <w:pStyle w:val="Bibliography"/>
      </w:pPr>
      <w:bookmarkStart w:id="78" w:name="ref-silvestro2014"/>
      <w:bookmarkEnd w:id="77"/>
      <w:r>
        <w:t xml:space="preserve">Silvestro, D., Salamin, N., &amp; Schnitzler, J. (2014). PyRate: A new program to estimate speciation and extinction rates from incomplete fossil data. </w:t>
      </w:r>
      <w:r>
        <w:rPr>
          <w:i/>
          <w:iCs/>
        </w:rPr>
        <w:t>Methods in Ecology and Evolution</w:t>
      </w:r>
      <w:r>
        <w:t xml:space="preserve">, </w:t>
      </w:r>
      <w:r>
        <w:rPr>
          <w:i/>
          <w:iCs/>
        </w:rPr>
        <w:t>5</w:t>
      </w:r>
      <w:r>
        <w:t>(10), 1126–1131.</w:t>
      </w:r>
    </w:p>
    <w:p w14:paraId="18CA356C" w14:textId="77777777" w:rsidR="00B03149" w:rsidRDefault="00000000">
      <w:pPr>
        <w:pStyle w:val="Bibliography"/>
      </w:pPr>
      <w:bookmarkStart w:id="79" w:name="ref-silvestro2016"/>
      <w:bookmarkEnd w:id="78"/>
      <w:r>
        <w:t xml:space="preserve">Silvestro, D., Zizka, A., Bacon, C. D., Cascales-Minana, B., Salamin, N., &amp; Antonelli, A. (2016). Fossil biogeography: A new model to infer dispersal, extinction and sampling from palaeontological data. </w:t>
      </w:r>
      <w:r>
        <w:rPr>
          <w:i/>
          <w:iCs/>
        </w:rPr>
        <w:t>Philosophical Transactions of the Royal Society B: Biological Sciences</w:t>
      </w:r>
      <w:r>
        <w:t xml:space="preserve">, </w:t>
      </w:r>
      <w:r>
        <w:rPr>
          <w:i/>
          <w:iCs/>
        </w:rPr>
        <w:t>371</w:t>
      </w:r>
      <w:r>
        <w:t>(1691), 20150225.</w:t>
      </w:r>
    </w:p>
    <w:p w14:paraId="20701EC4" w14:textId="77777777" w:rsidR="00B03149" w:rsidRDefault="00000000">
      <w:pPr>
        <w:pStyle w:val="Bibliography"/>
      </w:pPr>
      <w:bookmarkStart w:id="80" w:name="ref-pbapply"/>
      <w:bookmarkEnd w:id="79"/>
      <w:r>
        <w:t xml:space="preserve">Solymos, P., &amp; Zawadzki, Z. (2023). </w:t>
      </w:r>
      <w:r>
        <w:rPr>
          <w:i/>
          <w:iCs/>
        </w:rPr>
        <w:t>Pbapply: Adding progress bar to ’*apply’ functions</w:t>
      </w:r>
      <w:r>
        <w:t xml:space="preserve">. </w:t>
      </w:r>
      <w:hyperlink r:id="rId39">
        <w:r>
          <w:rPr>
            <w:rStyle w:val="Hyperlink"/>
          </w:rPr>
          <w:t>https://CRAN.R-project.org/package=pbapply</w:t>
        </w:r>
      </w:hyperlink>
    </w:p>
    <w:p w14:paraId="08591754" w14:textId="77777777" w:rsidR="00B03149" w:rsidRDefault="00000000">
      <w:pPr>
        <w:pStyle w:val="Bibliography"/>
      </w:pPr>
      <w:bookmarkStart w:id="81" w:name="ref-song2020"/>
      <w:bookmarkEnd w:id="80"/>
      <w:r>
        <w:t xml:space="preserve">Song, H., Huang, S., Jia, E., Dai, X., Wignall, P. B., &amp; Dunhill, A. M. (2020). Flat latitudinal diversity gradient caused by the permian–triassic mass extinction. </w:t>
      </w:r>
      <w:r>
        <w:rPr>
          <w:i/>
          <w:iCs/>
        </w:rPr>
        <w:t>Proceedings of the National Academy of Sciences</w:t>
      </w:r>
      <w:r>
        <w:t xml:space="preserve">, </w:t>
      </w:r>
      <w:r>
        <w:rPr>
          <w:i/>
          <w:iCs/>
        </w:rPr>
        <w:t>117</w:t>
      </w:r>
      <w:r>
        <w:t>(30), 17578–17583.</w:t>
      </w:r>
    </w:p>
    <w:p w14:paraId="5CE0A7FD" w14:textId="77777777" w:rsidR="00B03149" w:rsidRDefault="00000000">
      <w:pPr>
        <w:pStyle w:val="Bibliography"/>
      </w:pPr>
      <w:bookmarkStart w:id="82" w:name="ref-starrfelt2016"/>
      <w:bookmarkEnd w:id="81"/>
      <w:r>
        <w:t xml:space="preserve">Starrfelt, J., &amp; Liow, L. H. (2016). How many dinosaur species were there? Fossil bias and true richness estimated using a poisson sampling model. </w:t>
      </w:r>
      <w:r>
        <w:rPr>
          <w:i/>
          <w:iCs/>
        </w:rPr>
        <w:t>Philosophical Transactions of the Royal Society B: Biological Sciences</w:t>
      </w:r>
      <w:r>
        <w:t xml:space="preserve">, </w:t>
      </w:r>
      <w:r>
        <w:rPr>
          <w:i/>
          <w:iCs/>
        </w:rPr>
        <w:t>371</w:t>
      </w:r>
      <w:r>
        <w:t>(1691), 20150219.</w:t>
      </w:r>
    </w:p>
    <w:p w14:paraId="319970C6" w14:textId="77777777" w:rsidR="00B03149" w:rsidRDefault="00000000">
      <w:pPr>
        <w:pStyle w:val="Bibliography"/>
      </w:pPr>
      <w:bookmarkStart w:id="83" w:name="ref-stringdist"/>
      <w:bookmarkEnd w:id="82"/>
      <w:r>
        <w:t xml:space="preserve">van der Loo, M. P. J. (2014). The stringdist package for approximate string matching. </w:t>
      </w:r>
      <w:r>
        <w:rPr>
          <w:i/>
          <w:iCs/>
        </w:rPr>
        <w:t>The R Journal</w:t>
      </w:r>
      <w:r>
        <w:t xml:space="preserve">, </w:t>
      </w:r>
      <w:r>
        <w:rPr>
          <w:i/>
          <w:iCs/>
        </w:rPr>
        <w:t>6</w:t>
      </w:r>
      <w:r>
        <w:t xml:space="preserve">, 111–122. </w:t>
      </w:r>
      <w:hyperlink r:id="rId40">
        <w:r>
          <w:rPr>
            <w:rStyle w:val="Hyperlink"/>
          </w:rPr>
          <w:t>https://CRAN.R-project.org/package=stringdist</w:t>
        </w:r>
      </w:hyperlink>
    </w:p>
    <w:p w14:paraId="668829EE" w14:textId="77777777" w:rsidR="00B03149" w:rsidRDefault="00000000">
      <w:pPr>
        <w:pStyle w:val="Bibliography"/>
      </w:pPr>
      <w:bookmarkStart w:id="84" w:name="ref-vilhena2013"/>
      <w:bookmarkEnd w:id="83"/>
      <w:r>
        <w:t xml:space="preserve">Vilhena, D. A., &amp; Smith, A. B. (2013). Spatial bias in the marine fossil record. </w:t>
      </w:r>
      <w:r>
        <w:rPr>
          <w:i/>
          <w:iCs/>
        </w:rPr>
        <w:t>PLoS One</w:t>
      </w:r>
      <w:r>
        <w:t xml:space="preserve">, </w:t>
      </w:r>
      <w:r>
        <w:rPr>
          <w:i/>
          <w:iCs/>
        </w:rPr>
        <w:t>8</w:t>
      </w:r>
      <w:r>
        <w:t>(10), e74470.</w:t>
      </w:r>
    </w:p>
    <w:p w14:paraId="10BD6CAD" w14:textId="77777777" w:rsidR="00B03149" w:rsidRDefault="00000000">
      <w:pPr>
        <w:pStyle w:val="Bibliography"/>
      </w:pPr>
      <w:bookmarkStart w:id="85" w:name="ref-ggplot"/>
      <w:bookmarkEnd w:id="84"/>
      <w:r>
        <w:t xml:space="preserve">Wickham, H. (2016). </w:t>
      </w:r>
      <w:r>
        <w:rPr>
          <w:i/>
          <w:iCs/>
        </w:rPr>
        <w:t>ggplot2: Elegant graphics for data analysis</w:t>
      </w:r>
      <w:r>
        <w:t xml:space="preserve">. Springer-Verlag New York. </w:t>
      </w:r>
      <w:hyperlink r:id="rId41">
        <w:r>
          <w:rPr>
            <w:rStyle w:val="Hyperlink"/>
          </w:rPr>
          <w:t>https://ggplot2.tidyverse.org</w:t>
        </w:r>
      </w:hyperlink>
    </w:p>
    <w:p w14:paraId="4DFEDAD3" w14:textId="77777777" w:rsidR="00B03149" w:rsidRDefault="00000000">
      <w:pPr>
        <w:pStyle w:val="Bibliography"/>
      </w:pPr>
      <w:bookmarkStart w:id="86" w:name="ref-httr"/>
      <w:bookmarkEnd w:id="85"/>
      <w:r>
        <w:t xml:space="preserve">Wickham, H. (2022). </w:t>
      </w:r>
      <w:r>
        <w:rPr>
          <w:i/>
          <w:iCs/>
        </w:rPr>
        <w:t>Httr: Tools for working with URLs and HTTP</w:t>
      </w:r>
      <w:r>
        <w:t xml:space="preserve">. </w:t>
      </w:r>
      <w:hyperlink r:id="rId42">
        <w:r>
          <w:rPr>
            <w:rStyle w:val="Hyperlink"/>
          </w:rPr>
          <w:t>https://CRAN.R-project.org/package=httr</w:t>
        </w:r>
      </w:hyperlink>
    </w:p>
    <w:p w14:paraId="451DB069" w14:textId="77777777" w:rsidR="00B03149" w:rsidRDefault="00000000">
      <w:pPr>
        <w:pStyle w:val="Bibliography"/>
      </w:pPr>
      <w:bookmarkStart w:id="87" w:name="ref-zaffos2017"/>
      <w:bookmarkEnd w:id="86"/>
      <w:r>
        <w:t xml:space="preserve">Zaffos, A., Finnegan, S., &amp; Peters, S. E. (2017). Plate tectonic regulation of global marine animal diversity. </w:t>
      </w:r>
      <w:r>
        <w:rPr>
          <w:i/>
          <w:iCs/>
        </w:rPr>
        <w:t>Proceedings of the National Academy of Sciences</w:t>
      </w:r>
      <w:r>
        <w:t xml:space="preserve">, </w:t>
      </w:r>
      <w:r>
        <w:rPr>
          <w:i/>
          <w:iCs/>
        </w:rPr>
        <w:t>114</w:t>
      </w:r>
      <w:r>
        <w:t>(22), 5653–5658.</w:t>
      </w:r>
    </w:p>
    <w:p w14:paraId="1F058B3B" w14:textId="77777777" w:rsidR="00B03149" w:rsidRDefault="00000000">
      <w:pPr>
        <w:pStyle w:val="Bibliography"/>
      </w:pPr>
      <w:bookmarkStart w:id="88" w:name="ref-zizka2019"/>
      <w:bookmarkEnd w:id="87"/>
      <w:r>
        <w:t xml:space="preserve">Zizka, A., Silvestro, D., Andermann, T., Azevedo, J., Duarte Ritter, C., Edler, D., Farooq, H., Herdean, A., Ariza, M., Scharn, R., et al. (2019). CoordinateCleaner: Standardized cleaning of occurrence records from biological collection databases. </w:t>
      </w:r>
      <w:r>
        <w:rPr>
          <w:i/>
          <w:iCs/>
        </w:rPr>
        <w:t>Methods in Ecology and Evolution</w:t>
      </w:r>
      <w:r>
        <w:t xml:space="preserve">, </w:t>
      </w:r>
      <w:r>
        <w:rPr>
          <w:i/>
          <w:iCs/>
        </w:rPr>
        <w:t>10</w:t>
      </w:r>
      <w:r>
        <w:t>(5), 744–751.</w:t>
      </w:r>
      <w:bookmarkEnd w:id="28"/>
      <w:bookmarkEnd w:id="30"/>
      <w:bookmarkEnd w:id="88"/>
    </w:p>
    <w:sectPr w:rsidR="00B03149"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02A3B" w14:textId="77777777" w:rsidR="00532AD4" w:rsidRDefault="00532AD4">
      <w:pPr>
        <w:spacing w:after="0"/>
      </w:pPr>
      <w:r>
        <w:separator/>
      </w:r>
    </w:p>
  </w:endnote>
  <w:endnote w:type="continuationSeparator" w:id="0">
    <w:p w14:paraId="12A6BE83" w14:textId="77777777" w:rsidR="00532AD4" w:rsidRDefault="00532A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1B32D" w14:textId="77777777" w:rsidR="00532AD4" w:rsidRDefault="00532AD4">
      <w:r>
        <w:separator/>
      </w:r>
    </w:p>
  </w:footnote>
  <w:footnote w:type="continuationSeparator" w:id="0">
    <w:p w14:paraId="7FC10EA4" w14:textId="77777777" w:rsidR="00532AD4" w:rsidRDefault="00532A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059C86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866478435">
    <w:abstractNumId w:val="10"/>
  </w:num>
  <w:num w:numId="14" w16cid:durableId="54830059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739454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149"/>
    <w:rsid w:val="000E3DF2"/>
    <w:rsid w:val="002456B6"/>
    <w:rsid w:val="00532AD4"/>
    <w:rsid w:val="009A1E46"/>
    <w:rsid w:val="00B03149"/>
    <w:rsid w:val="00B61666"/>
    <w:rsid w:val="00BB143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F57ED1"/>
  <w15:docId w15:val="{45E849F0-D99C-094C-BCDF-ED855A1D5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39" Type="http://schemas.openxmlformats.org/officeDocument/2006/relationships/hyperlink" Target="https://CRAN.R-project.org/package=pbapply"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CRAN.R-project.org/package=h3jsr" TargetMode="External"/><Relationship Id="rId42" Type="http://schemas.openxmlformats.org/officeDocument/2006/relationships/hyperlink" Target="https://CRAN.R-project.org/package=htt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CRAN.R-project.org/package=geosphere" TargetMode="External"/><Relationship Id="rId41" Type="http://schemas.openxmlformats.org/officeDocument/2006/relationships/hyperlink" Target="https://ggplot2.tidyverse.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doi.org/10.1111/j.1469-185X.2010.00139.x" TargetMode="External"/><Relationship Id="rId37" Type="http://schemas.openxmlformats.org/officeDocument/2006/relationships/hyperlink" Target="https://doi.org/10.32614/RJ-2018-009" TargetMode="External"/><Relationship Id="rId40" Type="http://schemas.openxmlformats.org/officeDocument/2006/relationships/hyperlink" Target="https://CRAN.R-project.org/package=stringdist"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CRAN.R-project.org/package=curl" TargetMode="External"/><Relationship Id="rId10" Type="http://schemas.openxmlformats.org/officeDocument/2006/relationships/hyperlink" Target="https://nsb.mfn-berlin.de/" TargetMode="External"/><Relationship Id="rId19" Type="http://schemas.openxmlformats.org/officeDocument/2006/relationships/hyperlink" Target="http://palaeoverse.palaeoverse.org" TargetMode="External"/><Relationship Id="rId31" Type="http://schemas.openxmlformats.org/officeDocument/2006/relationships/hyperlink" Target="https://doi.org/10.5281/zenodo.6037852"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5281/zenodo.7728639" TargetMode="External"/><Relationship Id="rId35" Type="http://schemas.openxmlformats.org/officeDocument/2006/relationships/hyperlink" Target="https://CRAN.R-project.org/package=vegan" TargetMode="External"/><Relationship Id="rId43" Type="http://schemas.openxmlformats.org/officeDocument/2006/relationships/fontTable" Target="fontTable.xml"/><Relationship Id="rId8" Type="http://schemas.openxmlformats.org/officeDocument/2006/relationships/hyperlink" Target="https://paleobiodb.org/" TargetMode="External"/><Relationship Id="rId3" Type="http://schemas.openxmlformats.org/officeDocument/2006/relationships/settings" Target="settings.xml"/><Relationship Id="rId12" Type="http://schemas.openxmlformats.org/officeDocument/2006/relationships/hyperlink" Target="https://stratigraphy.org/" TargetMode="External"/><Relationship Id="rId17" Type="http://schemas.openxmlformats.org/officeDocument/2006/relationships/hyperlink" Target="http://palaeoverse.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doi.org/10.1029/2018GC007584" TargetMode="External"/><Relationship Id="rId38"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23</Pages>
  <Words>7684</Words>
  <Characters>43801</Characters>
  <Application>Microsoft Office Word</Application>
  <DocSecurity>0</DocSecurity>
  <Lines>365</Lines>
  <Paragraphs>102</Paragraphs>
  <ScaleCrop>false</ScaleCrop>
  <Company/>
  <LinksUpToDate>false</LinksUpToDate>
  <CharactersWithSpaces>51383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S. C.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Jones</cp:lastModifiedBy>
  <cp:revision>5</cp:revision>
  <dcterms:created xsi:type="dcterms:W3CDTF">2023-03-13T16:35:00Z</dcterms:created>
  <dcterms:modified xsi:type="dcterms:W3CDTF">2023-03-13T16:47:00Z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